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FD1" w:rsidRPr="00AC1B1A" w:rsidRDefault="00401FD1" w:rsidP="00E144B0">
      <w:pPr>
        <w:pStyle w:val="Adresse"/>
        <w:autoSpaceDE w:val="0"/>
        <w:rPr>
          <w:b/>
          <w:bCs/>
          <w:sz w:val="22"/>
          <w:szCs w:val="22"/>
          <w:lang w:val="en-US"/>
        </w:rPr>
      </w:pPr>
      <w:r w:rsidRPr="00AC1B1A">
        <w:rPr>
          <w:b/>
          <w:bCs/>
          <w:sz w:val="22"/>
          <w:szCs w:val="22"/>
          <w:lang w:val="en-US"/>
        </w:rPr>
        <w:t>International Committee of Legal Metrology</w:t>
      </w:r>
    </w:p>
    <w:p w:rsidR="00401FD1" w:rsidRPr="00AC1B1A" w:rsidRDefault="00863C1E" w:rsidP="00401FD1">
      <w:pPr>
        <w:pStyle w:val="Adresse"/>
        <w:tabs>
          <w:tab w:val="clear" w:pos="4536"/>
        </w:tabs>
        <w:rPr>
          <w:sz w:val="22"/>
          <w:szCs w:val="22"/>
          <w:lang w:val="en-GB"/>
        </w:rPr>
      </w:pPr>
      <w:r w:rsidRPr="00AC1B1A">
        <w:rPr>
          <w:sz w:val="22"/>
          <w:szCs w:val="22"/>
          <w:highlight w:val="yellow"/>
          <w:lang w:val="en-GB"/>
        </w:rPr>
        <w:t xml:space="preserve">CIML </w:t>
      </w:r>
      <w:r w:rsidR="004C33EE" w:rsidRPr="00AC1B1A">
        <w:rPr>
          <w:sz w:val="22"/>
          <w:szCs w:val="22"/>
          <w:highlight w:val="yellow"/>
          <w:lang w:val="en-GB"/>
        </w:rPr>
        <w:t>2025</w:t>
      </w:r>
      <w:r w:rsidRPr="00AC1B1A">
        <w:rPr>
          <w:sz w:val="22"/>
          <w:szCs w:val="22"/>
          <w:highlight w:val="yellow"/>
          <w:lang w:val="en-GB"/>
        </w:rPr>
        <w:t xml:space="preserve"> N</w:t>
      </w:r>
      <w:r w:rsidR="004C33EE" w:rsidRPr="00AC1B1A">
        <w:rPr>
          <w:sz w:val="22"/>
          <w:szCs w:val="22"/>
          <w:highlight w:val="yellow"/>
          <w:lang w:val="en-GB"/>
        </w:rPr>
        <w:t>o</w:t>
      </w:r>
      <w:r w:rsidRPr="00AC1B1A">
        <w:rPr>
          <w:sz w:val="22"/>
          <w:szCs w:val="22"/>
          <w:highlight w:val="yellow"/>
          <w:lang w:val="en-GB"/>
        </w:rPr>
        <w:t xml:space="preserve"> </w:t>
      </w:r>
      <w:r w:rsidR="008321CB">
        <w:rPr>
          <w:sz w:val="22"/>
          <w:szCs w:val="22"/>
          <w:highlight w:val="yellow"/>
          <w:lang w:val="en-GB"/>
        </w:rPr>
        <w:t>xxx</w:t>
      </w:r>
      <w:r w:rsidR="00401FD1" w:rsidRPr="00AC1B1A">
        <w:rPr>
          <w:sz w:val="22"/>
          <w:szCs w:val="22"/>
          <w:highlight w:val="yellow"/>
          <w:lang w:val="en-GB"/>
        </w:rPr>
        <w:t>/</w:t>
      </w:r>
      <w:r w:rsidR="004C33EE" w:rsidRPr="00AC1B1A">
        <w:rPr>
          <w:sz w:val="22"/>
          <w:szCs w:val="22"/>
          <w:highlight w:val="yellow"/>
          <w:lang w:val="en-GB"/>
        </w:rPr>
        <w:t>BM-AD-</w:t>
      </w:r>
      <w:proofErr w:type="spellStart"/>
      <w:r w:rsidR="004C33EE" w:rsidRPr="00AC1B1A">
        <w:rPr>
          <w:sz w:val="22"/>
          <w:szCs w:val="22"/>
          <w:highlight w:val="yellow"/>
          <w:lang w:val="en-GB"/>
        </w:rPr>
        <w:t>pst</w:t>
      </w:r>
      <w:proofErr w:type="spellEnd"/>
      <w:r w:rsidR="004C33EE" w:rsidRPr="00AC1B1A">
        <w:rPr>
          <w:sz w:val="22"/>
          <w:szCs w:val="22"/>
          <w:highlight w:val="yellow"/>
          <w:lang w:val="en-GB"/>
        </w:rPr>
        <w:t>-g</w:t>
      </w:r>
      <w:r w:rsidR="00401FD1" w:rsidRPr="00AC1B1A">
        <w:rPr>
          <w:sz w:val="22"/>
          <w:szCs w:val="22"/>
          <w:highlight w:val="yellow"/>
          <w:lang w:val="en-GB"/>
        </w:rPr>
        <w:tab/>
      </w:r>
      <w:r w:rsidR="004C33EE" w:rsidRPr="00AC1B1A">
        <w:rPr>
          <w:sz w:val="22"/>
          <w:szCs w:val="22"/>
          <w:highlight w:val="yellow"/>
          <w:lang w:val="en-GB"/>
        </w:rPr>
        <w:t>April 2025</w:t>
      </w:r>
    </w:p>
    <w:p w:rsidR="00401FD1" w:rsidRDefault="00401FD1" w:rsidP="00401FD1">
      <w:pPr>
        <w:rPr>
          <w:szCs w:val="22"/>
          <w:lang w:val="en-GB"/>
        </w:rPr>
      </w:pPr>
    </w:p>
    <w:p w:rsidR="00AC1B1A" w:rsidRPr="00AC1B1A" w:rsidRDefault="00AC1B1A" w:rsidP="00401FD1">
      <w:pPr>
        <w:rPr>
          <w:szCs w:val="22"/>
          <w:lang w:val="en-GB"/>
        </w:rPr>
      </w:pPr>
    </w:p>
    <w:p w:rsidR="00401FD1" w:rsidRPr="00AC1B1A" w:rsidRDefault="00401FD1" w:rsidP="00401FD1">
      <w:pPr>
        <w:pStyle w:val="Adresse"/>
        <w:rPr>
          <w:sz w:val="22"/>
          <w:szCs w:val="22"/>
          <w:lang w:val="en-US"/>
        </w:rPr>
      </w:pPr>
      <w:r w:rsidRPr="00AC1B1A">
        <w:rPr>
          <w:sz w:val="22"/>
          <w:szCs w:val="22"/>
          <w:lang w:val="en-US"/>
        </w:rPr>
        <w:t>The President</w:t>
      </w:r>
    </w:p>
    <w:p w:rsidR="00401FD1" w:rsidRPr="00AC1B1A" w:rsidRDefault="00401FD1" w:rsidP="00401FD1">
      <w:pPr>
        <w:pStyle w:val="Adresse"/>
        <w:rPr>
          <w:sz w:val="22"/>
          <w:szCs w:val="22"/>
          <w:lang w:val="en-US"/>
        </w:rPr>
      </w:pPr>
      <w:r w:rsidRPr="00AC1B1A">
        <w:rPr>
          <w:sz w:val="22"/>
          <w:szCs w:val="22"/>
          <w:lang w:val="en-US"/>
        </w:rPr>
        <w:t>of the International Committee of Legal Metrology</w:t>
      </w:r>
    </w:p>
    <w:p w:rsidR="00401FD1" w:rsidRPr="00AC1B1A" w:rsidRDefault="00401FD1" w:rsidP="00401FD1">
      <w:pPr>
        <w:pStyle w:val="Adresse"/>
        <w:rPr>
          <w:sz w:val="22"/>
          <w:szCs w:val="22"/>
          <w:lang w:val="en-US"/>
        </w:rPr>
      </w:pPr>
      <w:r w:rsidRPr="00AC1B1A">
        <w:rPr>
          <w:sz w:val="22"/>
          <w:szCs w:val="22"/>
          <w:lang w:val="en-US"/>
        </w:rPr>
        <w:t>To</w:t>
      </w:r>
    </w:p>
    <w:p w:rsidR="00401FD1" w:rsidRPr="00AC1B1A" w:rsidRDefault="00E144B0" w:rsidP="00401FD1">
      <w:pPr>
        <w:pStyle w:val="Adresse"/>
        <w:rPr>
          <w:sz w:val="22"/>
          <w:szCs w:val="22"/>
          <w:highlight w:val="yellow"/>
          <w:lang w:val="en-US"/>
        </w:rPr>
      </w:pPr>
      <w:r w:rsidRPr="00AC1B1A">
        <w:rPr>
          <w:sz w:val="22"/>
          <w:szCs w:val="22"/>
          <w:highlight w:val="yellow"/>
          <w:lang w:val="en-US"/>
        </w:rPr>
        <w:fldChar w:fldCharType="begin"/>
      </w:r>
      <w:r w:rsidRPr="00AC1B1A">
        <w:rPr>
          <w:sz w:val="22"/>
          <w:szCs w:val="22"/>
          <w:highlight w:val="yellow"/>
          <w:lang w:val="en-US"/>
        </w:rPr>
        <w:instrText xml:space="preserve"> MERGEFIELD  NomCompletEN </w:instrText>
      </w:r>
      <w:r w:rsidRPr="00AC1B1A">
        <w:rPr>
          <w:sz w:val="22"/>
          <w:szCs w:val="22"/>
          <w:highlight w:val="yellow"/>
          <w:lang w:val="en-US"/>
        </w:rPr>
        <w:fldChar w:fldCharType="separate"/>
      </w:r>
      <w:r w:rsidR="00CA7969" w:rsidRPr="00AC1B1A">
        <w:rPr>
          <w:noProof/>
          <w:sz w:val="22"/>
          <w:szCs w:val="22"/>
          <w:highlight w:val="yellow"/>
          <w:lang w:val="en-US"/>
        </w:rPr>
        <w:t>«NomCompletEN»</w:t>
      </w:r>
      <w:r w:rsidRPr="00AC1B1A">
        <w:rPr>
          <w:sz w:val="22"/>
          <w:szCs w:val="22"/>
          <w:highlight w:val="yellow"/>
          <w:lang w:val="en-US"/>
        </w:rPr>
        <w:fldChar w:fldCharType="end"/>
      </w:r>
    </w:p>
    <w:p w:rsidR="00401FD1" w:rsidRPr="00AC1B1A" w:rsidRDefault="00401FD1" w:rsidP="00401FD1">
      <w:pPr>
        <w:pStyle w:val="Adresse"/>
        <w:rPr>
          <w:sz w:val="22"/>
          <w:szCs w:val="22"/>
          <w:highlight w:val="yellow"/>
          <w:lang w:val="en-US"/>
        </w:rPr>
      </w:pPr>
      <w:r w:rsidRPr="00AC1B1A">
        <w:rPr>
          <w:sz w:val="22"/>
          <w:szCs w:val="22"/>
          <w:highlight w:val="yellow"/>
          <w:lang w:val="en-US"/>
        </w:rPr>
        <w:t xml:space="preserve">CIML Member, </w:t>
      </w:r>
    </w:p>
    <w:p w:rsidR="00401FD1" w:rsidRPr="00AC1B1A" w:rsidRDefault="008B44DE" w:rsidP="00401FD1">
      <w:pPr>
        <w:pStyle w:val="Adresse"/>
        <w:rPr>
          <w:sz w:val="22"/>
          <w:szCs w:val="22"/>
          <w:lang w:val="en-US"/>
        </w:rPr>
      </w:pPr>
      <w:r w:rsidRPr="00AC1B1A">
        <w:rPr>
          <w:sz w:val="22"/>
          <w:szCs w:val="22"/>
          <w:highlight w:val="yellow"/>
          <w:lang w:val="en-US"/>
        </w:rPr>
        <w:fldChar w:fldCharType="begin"/>
      </w:r>
      <w:r w:rsidRPr="00AC1B1A">
        <w:rPr>
          <w:sz w:val="22"/>
          <w:szCs w:val="22"/>
          <w:highlight w:val="yellow"/>
          <w:lang w:val="en-US"/>
        </w:rPr>
        <w:instrText xml:space="preserve"> MERGEFIELD  CountryName </w:instrText>
      </w:r>
      <w:r w:rsidRPr="00AC1B1A">
        <w:rPr>
          <w:sz w:val="22"/>
          <w:szCs w:val="22"/>
          <w:highlight w:val="yellow"/>
          <w:lang w:val="en-US"/>
        </w:rPr>
        <w:fldChar w:fldCharType="separate"/>
      </w:r>
      <w:r w:rsidR="00CA7969" w:rsidRPr="00AC1B1A">
        <w:rPr>
          <w:noProof/>
          <w:sz w:val="22"/>
          <w:szCs w:val="22"/>
          <w:highlight w:val="yellow"/>
          <w:lang w:val="en-US"/>
        </w:rPr>
        <w:t>«CountryName»</w:t>
      </w:r>
      <w:r w:rsidRPr="00AC1B1A">
        <w:rPr>
          <w:sz w:val="22"/>
          <w:szCs w:val="22"/>
          <w:highlight w:val="yellow"/>
          <w:lang w:val="en-US"/>
        </w:rPr>
        <w:fldChar w:fldCharType="end"/>
      </w:r>
    </w:p>
    <w:p w:rsidR="00401FD1" w:rsidRPr="00AC1B1A" w:rsidRDefault="00401FD1" w:rsidP="00401FD1">
      <w:pPr>
        <w:pStyle w:val="Adresse"/>
        <w:rPr>
          <w:sz w:val="22"/>
          <w:szCs w:val="22"/>
          <w:lang w:val="en-US"/>
        </w:rPr>
      </w:pPr>
    </w:p>
    <w:p w:rsidR="00C005B0" w:rsidRPr="00AC1B1A" w:rsidRDefault="00C005B0" w:rsidP="0025351A">
      <w:pPr>
        <w:tabs>
          <w:tab w:val="clear" w:pos="567"/>
          <w:tab w:val="clear" w:pos="1134"/>
        </w:tabs>
        <w:ind w:left="851" w:hanging="851"/>
        <w:rPr>
          <w:b/>
          <w:szCs w:val="22"/>
          <w:lang w:val="en-GB"/>
        </w:rPr>
      </w:pPr>
      <w:r w:rsidRPr="00AC1B1A">
        <w:rPr>
          <w:b/>
          <w:szCs w:val="22"/>
          <w:lang w:val="en-GB"/>
        </w:rPr>
        <w:t>Subject:</w:t>
      </w:r>
      <w:r w:rsidR="00863C1E" w:rsidRPr="00AC1B1A">
        <w:rPr>
          <w:b/>
          <w:szCs w:val="22"/>
          <w:lang w:val="en-GB"/>
        </w:rPr>
        <w:t xml:space="preserve"> </w:t>
      </w:r>
      <w:r w:rsidR="007E2701">
        <w:rPr>
          <w:b/>
          <w:szCs w:val="22"/>
          <w:lang w:val="en-GB"/>
        </w:rPr>
        <w:tab/>
      </w:r>
      <w:r w:rsidR="00E75EF8" w:rsidRPr="00AC1B1A">
        <w:rPr>
          <w:b/>
          <w:szCs w:val="22"/>
          <w:lang w:val="en-GB"/>
        </w:rPr>
        <w:t>17</w:t>
      </w:r>
      <w:r w:rsidR="00863C1E" w:rsidRPr="00AC1B1A">
        <w:rPr>
          <w:b/>
          <w:szCs w:val="22"/>
          <w:lang w:val="en-GB"/>
        </w:rPr>
        <w:t xml:space="preserve">th OIML Conference, </w:t>
      </w:r>
      <w:r w:rsidR="00E75EF8" w:rsidRPr="00AC1B1A">
        <w:rPr>
          <w:b/>
          <w:szCs w:val="22"/>
          <w:lang w:val="en-GB"/>
        </w:rPr>
        <w:t>60th</w:t>
      </w:r>
      <w:r w:rsidRPr="00AC1B1A">
        <w:rPr>
          <w:b/>
          <w:szCs w:val="22"/>
          <w:lang w:val="en-GB"/>
        </w:rPr>
        <w:t xml:space="preserve"> CIML Meeting and associated events in </w:t>
      </w:r>
      <w:r w:rsidR="00E75EF8" w:rsidRPr="00AC1B1A">
        <w:rPr>
          <w:b/>
          <w:szCs w:val="22"/>
          <w:lang w:val="en-GB"/>
        </w:rPr>
        <w:t xml:space="preserve">Riyadh, </w:t>
      </w:r>
      <w:r w:rsidR="007E2701">
        <w:rPr>
          <w:b/>
          <w:szCs w:val="22"/>
          <w:lang w:val="en-GB"/>
        </w:rPr>
        <w:br/>
      </w:r>
      <w:r w:rsidR="00E75EF8" w:rsidRPr="00AC1B1A">
        <w:rPr>
          <w:b/>
          <w:szCs w:val="22"/>
          <w:lang w:val="en-GB"/>
        </w:rPr>
        <w:t>Saudi Arabia</w:t>
      </w:r>
    </w:p>
    <w:p w:rsidR="00AC1B1A" w:rsidRDefault="00AC1B1A" w:rsidP="00401FD1">
      <w:pPr>
        <w:rPr>
          <w:szCs w:val="22"/>
          <w:lang w:val="en-US"/>
        </w:rPr>
      </w:pPr>
      <w:bookmarkStart w:id="0" w:name="_GoBack"/>
      <w:bookmarkEnd w:id="0"/>
    </w:p>
    <w:p w:rsidR="00401FD1" w:rsidRPr="00AC1B1A" w:rsidRDefault="00401FD1" w:rsidP="00401FD1">
      <w:pPr>
        <w:rPr>
          <w:szCs w:val="22"/>
          <w:lang w:val="en-US"/>
        </w:rPr>
      </w:pPr>
      <w:r w:rsidRPr="00AC1B1A">
        <w:rPr>
          <w:szCs w:val="22"/>
          <w:lang w:val="en-US"/>
        </w:rPr>
        <w:t>Dear</w:t>
      </w:r>
      <w:r w:rsidR="006B0C76" w:rsidRPr="00AC1B1A">
        <w:rPr>
          <w:szCs w:val="22"/>
          <w:lang w:val="en-US"/>
        </w:rPr>
        <w:t xml:space="preserve"> Colleagues</w:t>
      </w:r>
      <w:r w:rsidRPr="00AC1B1A">
        <w:rPr>
          <w:szCs w:val="22"/>
          <w:lang w:val="en-US"/>
        </w:rPr>
        <w:t>,</w:t>
      </w:r>
    </w:p>
    <w:p w:rsidR="004E40D8" w:rsidRPr="00AC1B1A" w:rsidRDefault="00863C1E" w:rsidP="004E40D8">
      <w:pPr>
        <w:rPr>
          <w:szCs w:val="22"/>
          <w:lang w:val="en-GB"/>
        </w:rPr>
      </w:pPr>
      <w:r w:rsidRPr="00AC1B1A">
        <w:rPr>
          <w:szCs w:val="22"/>
          <w:lang w:val="en-GB"/>
        </w:rPr>
        <w:t xml:space="preserve">The CIML will hold its </w:t>
      </w:r>
      <w:r w:rsidR="00E75EF8" w:rsidRPr="00AC1B1A">
        <w:rPr>
          <w:szCs w:val="22"/>
          <w:lang w:val="en-GB"/>
        </w:rPr>
        <w:t>60th</w:t>
      </w:r>
      <w:r w:rsidR="004E40D8" w:rsidRPr="00AC1B1A">
        <w:rPr>
          <w:szCs w:val="22"/>
          <w:lang w:val="en-GB"/>
        </w:rPr>
        <w:t xml:space="preserve"> Meeting in </w:t>
      </w:r>
      <w:r w:rsidR="00E75EF8" w:rsidRPr="00AC1B1A">
        <w:rPr>
          <w:szCs w:val="22"/>
          <w:lang w:val="en-GB"/>
        </w:rPr>
        <w:t>Riyadh</w:t>
      </w:r>
      <w:r w:rsidR="004E40D8" w:rsidRPr="00AC1B1A">
        <w:rPr>
          <w:szCs w:val="22"/>
          <w:lang w:val="en-GB"/>
        </w:rPr>
        <w:t xml:space="preserve">, </w:t>
      </w:r>
      <w:r w:rsidR="00E75EF8" w:rsidRPr="00AC1B1A">
        <w:rPr>
          <w:szCs w:val="22"/>
          <w:lang w:val="en-GB"/>
        </w:rPr>
        <w:t>Saudi Arabia</w:t>
      </w:r>
      <w:r w:rsidR="004E40D8" w:rsidRPr="00AC1B1A">
        <w:rPr>
          <w:szCs w:val="22"/>
          <w:lang w:val="en-GB"/>
        </w:rPr>
        <w:t>, on Monday 1</w:t>
      </w:r>
      <w:r w:rsidR="00E75EF8" w:rsidRPr="00AC1B1A">
        <w:rPr>
          <w:szCs w:val="22"/>
          <w:lang w:val="en-GB"/>
        </w:rPr>
        <w:t>3</w:t>
      </w:r>
      <w:r w:rsidR="004E40D8" w:rsidRPr="00AC1B1A">
        <w:rPr>
          <w:szCs w:val="22"/>
          <w:lang w:val="en-GB"/>
        </w:rPr>
        <w:t xml:space="preserve"> October (</w:t>
      </w:r>
      <w:r w:rsidR="00E75EF8" w:rsidRPr="00AC1B1A">
        <w:rPr>
          <w:szCs w:val="22"/>
          <w:lang w:val="en-GB"/>
        </w:rPr>
        <w:t>full day</w:t>
      </w:r>
      <w:r w:rsidR="004E40D8" w:rsidRPr="00AC1B1A">
        <w:rPr>
          <w:szCs w:val="22"/>
          <w:lang w:val="en-GB"/>
        </w:rPr>
        <w:t xml:space="preserve">), </w:t>
      </w:r>
      <w:r w:rsidRPr="00AC1B1A">
        <w:rPr>
          <w:szCs w:val="22"/>
          <w:lang w:val="en-GB"/>
        </w:rPr>
        <w:t xml:space="preserve">and </w:t>
      </w:r>
      <w:r w:rsidR="00E75EF8" w:rsidRPr="00AC1B1A">
        <w:rPr>
          <w:szCs w:val="22"/>
          <w:lang w:val="en-GB"/>
        </w:rPr>
        <w:t>Wednesday 15</w:t>
      </w:r>
      <w:r w:rsidR="00E54537" w:rsidRPr="00AC1B1A">
        <w:rPr>
          <w:szCs w:val="22"/>
          <w:lang w:val="en-GB"/>
        </w:rPr>
        <w:t xml:space="preserve"> October 20</w:t>
      </w:r>
      <w:r w:rsidR="0057087D" w:rsidRPr="00AC1B1A">
        <w:rPr>
          <w:szCs w:val="22"/>
          <w:lang w:val="en-GB"/>
        </w:rPr>
        <w:t>25</w:t>
      </w:r>
      <w:r w:rsidR="004E40D8" w:rsidRPr="00AC1B1A">
        <w:rPr>
          <w:szCs w:val="22"/>
          <w:lang w:val="en-GB"/>
        </w:rPr>
        <w:t xml:space="preserve"> (</w:t>
      </w:r>
      <w:r w:rsidR="00E75EF8" w:rsidRPr="00AC1B1A">
        <w:rPr>
          <w:szCs w:val="22"/>
          <w:lang w:val="en-GB"/>
        </w:rPr>
        <w:t>afternoon</w:t>
      </w:r>
      <w:r w:rsidRPr="00AC1B1A">
        <w:rPr>
          <w:szCs w:val="22"/>
          <w:lang w:val="en-GB"/>
        </w:rPr>
        <w:t>) in conjunction with the 1</w:t>
      </w:r>
      <w:r w:rsidR="0057087D" w:rsidRPr="00AC1B1A">
        <w:rPr>
          <w:szCs w:val="22"/>
          <w:lang w:val="en-GB"/>
        </w:rPr>
        <w:t>7</w:t>
      </w:r>
      <w:r w:rsidR="004E40D8" w:rsidRPr="00AC1B1A">
        <w:rPr>
          <w:szCs w:val="22"/>
          <w:lang w:val="en-GB"/>
        </w:rPr>
        <w:t>th OIML Conference</w:t>
      </w:r>
      <w:r w:rsidR="005858E6" w:rsidRPr="00AC1B1A">
        <w:rPr>
          <w:szCs w:val="22"/>
          <w:lang w:val="en-GB"/>
        </w:rPr>
        <w:t xml:space="preserve"> (</w:t>
      </w:r>
      <w:r w:rsidR="0057087D" w:rsidRPr="00AC1B1A">
        <w:rPr>
          <w:szCs w:val="22"/>
          <w:lang w:val="en-GB"/>
        </w:rPr>
        <w:t>Tuesday</w:t>
      </w:r>
      <w:r w:rsidR="005858E6" w:rsidRPr="00AC1B1A">
        <w:rPr>
          <w:szCs w:val="22"/>
          <w:lang w:val="en-GB"/>
        </w:rPr>
        <w:t xml:space="preserve"> morning, 1</w:t>
      </w:r>
      <w:r w:rsidR="0057087D" w:rsidRPr="00AC1B1A">
        <w:rPr>
          <w:szCs w:val="22"/>
          <w:lang w:val="en-GB"/>
        </w:rPr>
        <w:t>4</w:t>
      </w:r>
      <w:r w:rsidR="005858E6" w:rsidRPr="00AC1B1A">
        <w:rPr>
          <w:szCs w:val="22"/>
          <w:lang w:val="en-GB"/>
        </w:rPr>
        <w:t xml:space="preserve"> October and </w:t>
      </w:r>
      <w:r w:rsidR="0057087D" w:rsidRPr="00AC1B1A">
        <w:rPr>
          <w:szCs w:val="22"/>
          <w:lang w:val="en-GB"/>
        </w:rPr>
        <w:t>Wednesday</w:t>
      </w:r>
      <w:r w:rsidR="00861F0A" w:rsidRPr="00AC1B1A">
        <w:rPr>
          <w:szCs w:val="22"/>
          <w:lang w:val="en-GB"/>
        </w:rPr>
        <w:t xml:space="preserve"> morning, </w:t>
      </w:r>
      <w:r w:rsidR="0057087D" w:rsidRPr="00AC1B1A">
        <w:rPr>
          <w:szCs w:val="22"/>
          <w:lang w:val="en-GB"/>
        </w:rPr>
        <w:t>15</w:t>
      </w:r>
      <w:r w:rsidR="00861F0A" w:rsidRPr="00AC1B1A">
        <w:rPr>
          <w:szCs w:val="22"/>
          <w:lang w:val="en-GB"/>
        </w:rPr>
        <w:t xml:space="preserve"> October, </w:t>
      </w:r>
      <w:r w:rsidR="0057087D" w:rsidRPr="00AC1B1A">
        <w:rPr>
          <w:szCs w:val="22"/>
          <w:lang w:val="en-GB"/>
        </w:rPr>
        <w:t>2025</w:t>
      </w:r>
      <w:r w:rsidR="00861F0A" w:rsidRPr="00AC1B1A">
        <w:rPr>
          <w:szCs w:val="22"/>
          <w:lang w:val="en-GB"/>
        </w:rPr>
        <w:t>)</w:t>
      </w:r>
      <w:r w:rsidR="004E40D8" w:rsidRPr="00AC1B1A">
        <w:rPr>
          <w:szCs w:val="22"/>
          <w:lang w:val="en-GB"/>
        </w:rPr>
        <w:t>.</w:t>
      </w:r>
    </w:p>
    <w:p w:rsidR="004E40D8" w:rsidRPr="00AC1B1A" w:rsidRDefault="004E40D8" w:rsidP="0057087D">
      <w:pPr>
        <w:spacing w:before="120"/>
        <w:rPr>
          <w:szCs w:val="22"/>
          <w:lang w:val="en-GB"/>
        </w:rPr>
      </w:pPr>
      <w:r w:rsidRPr="00AC1B1A">
        <w:rPr>
          <w:szCs w:val="22"/>
          <w:lang w:val="en-GB"/>
        </w:rPr>
        <w:t xml:space="preserve">The CIML Meeting will be preceded by a RLMO Round Table (on </w:t>
      </w:r>
      <w:r w:rsidR="0057087D" w:rsidRPr="00AC1B1A">
        <w:rPr>
          <w:szCs w:val="22"/>
          <w:lang w:val="en-GB"/>
        </w:rPr>
        <w:t>Sunday</w:t>
      </w:r>
      <w:r w:rsidRPr="00AC1B1A">
        <w:rPr>
          <w:szCs w:val="22"/>
          <w:lang w:val="en-GB"/>
        </w:rPr>
        <w:t xml:space="preserve"> 1</w:t>
      </w:r>
      <w:r w:rsidR="0057087D" w:rsidRPr="00AC1B1A">
        <w:rPr>
          <w:szCs w:val="22"/>
          <w:lang w:val="en-GB"/>
        </w:rPr>
        <w:t>2</w:t>
      </w:r>
      <w:r w:rsidRPr="00AC1B1A">
        <w:rPr>
          <w:szCs w:val="22"/>
          <w:lang w:val="en-GB"/>
        </w:rPr>
        <w:t xml:space="preserve"> October, morning) for representatives of invited organizations</w:t>
      </w:r>
      <w:r w:rsidR="0057087D" w:rsidRPr="00AC1B1A">
        <w:rPr>
          <w:szCs w:val="22"/>
          <w:lang w:val="en-GB"/>
        </w:rPr>
        <w:t xml:space="preserve"> only.</w:t>
      </w:r>
    </w:p>
    <w:p w:rsidR="0057087D" w:rsidRPr="00AC1B1A" w:rsidRDefault="0057087D" w:rsidP="0057087D">
      <w:pPr>
        <w:pStyle w:val="Default"/>
        <w:spacing w:before="120"/>
        <w:jc w:val="both"/>
        <w:rPr>
          <w:bCs/>
          <w:sz w:val="22"/>
          <w:szCs w:val="22"/>
          <w:lang w:val="en-GB"/>
        </w:rPr>
      </w:pPr>
      <w:r w:rsidRPr="00AC1B1A">
        <w:rPr>
          <w:bCs/>
          <w:sz w:val="22"/>
          <w:szCs w:val="22"/>
          <w:lang w:val="en-GB"/>
        </w:rPr>
        <w:t xml:space="preserve">Prior to the meetings, a Reception will be held on the evening of </w:t>
      </w:r>
      <w:r w:rsidRPr="00AC1B1A">
        <w:rPr>
          <w:b/>
          <w:bCs/>
          <w:sz w:val="22"/>
          <w:szCs w:val="22"/>
          <w:lang w:val="en-GB"/>
        </w:rPr>
        <w:t>Sunday 12 October 2025</w:t>
      </w:r>
      <w:r w:rsidRPr="00AC1B1A">
        <w:rPr>
          <w:bCs/>
          <w:sz w:val="22"/>
          <w:szCs w:val="22"/>
          <w:lang w:val="en-GB"/>
        </w:rPr>
        <w:t xml:space="preserve"> to celebrate the occasion of the 70th Anniversary of the OIML (https://www.oiml.org/en/about/about-oiml/70th-oiml-anniversary).</w:t>
      </w:r>
    </w:p>
    <w:p w:rsidR="004E40D8" w:rsidRPr="00AC1B1A" w:rsidRDefault="004E40D8" w:rsidP="00861F0A">
      <w:pPr>
        <w:spacing w:before="120"/>
        <w:rPr>
          <w:szCs w:val="22"/>
          <w:lang w:val="en-GB"/>
        </w:rPr>
      </w:pPr>
      <w:r w:rsidRPr="00AC1B1A">
        <w:rPr>
          <w:szCs w:val="22"/>
          <w:lang w:val="en-GB"/>
        </w:rPr>
        <w:t>We invite you to be ready to take the floor during the CIML Meeting.</w:t>
      </w:r>
    </w:p>
    <w:p w:rsidR="004E40D8" w:rsidRPr="00AC1B1A" w:rsidRDefault="004E40D8" w:rsidP="00861F0A">
      <w:pPr>
        <w:spacing w:before="120" w:after="60"/>
        <w:rPr>
          <w:szCs w:val="22"/>
          <w:lang w:val="en-GB"/>
        </w:rPr>
      </w:pPr>
      <w:r w:rsidRPr="00AC1B1A">
        <w:rPr>
          <w:szCs w:val="22"/>
          <w:lang w:val="en-GB"/>
        </w:rPr>
        <w:t>As you know, it is essential that the Committee has sufficient voting Members for a quorum. Therefore:</w:t>
      </w:r>
    </w:p>
    <w:p w:rsidR="004E40D8" w:rsidRPr="00AC1B1A" w:rsidRDefault="004E40D8" w:rsidP="004E40D8">
      <w:pPr>
        <w:numPr>
          <w:ilvl w:val="0"/>
          <w:numId w:val="4"/>
        </w:numPr>
        <w:tabs>
          <w:tab w:val="clear" w:pos="567"/>
          <w:tab w:val="clear" w:pos="1134"/>
          <w:tab w:val="clear" w:pos="1701"/>
          <w:tab w:val="clear" w:pos="2268"/>
          <w:tab w:val="clear" w:pos="4536"/>
          <w:tab w:val="clear" w:pos="9072"/>
        </w:tabs>
        <w:spacing w:before="0" w:after="120"/>
        <w:rPr>
          <w:szCs w:val="22"/>
          <w:lang w:val="en-GB"/>
        </w:rPr>
      </w:pPr>
      <w:r w:rsidRPr="00AC1B1A">
        <w:rPr>
          <w:szCs w:val="22"/>
          <w:lang w:val="en-GB"/>
        </w:rPr>
        <w:t>if you are personally unable to attend this meeting, please advise the BIML Director of the name of the individual in your country’s delegation you are designating to vote on your behalf,</w:t>
      </w:r>
    </w:p>
    <w:p w:rsidR="004E40D8" w:rsidRPr="00AC1B1A" w:rsidRDefault="004E40D8" w:rsidP="004E40D8">
      <w:pPr>
        <w:numPr>
          <w:ilvl w:val="0"/>
          <w:numId w:val="4"/>
        </w:numPr>
        <w:tabs>
          <w:tab w:val="clear" w:pos="567"/>
          <w:tab w:val="clear" w:pos="1134"/>
          <w:tab w:val="clear" w:pos="1701"/>
          <w:tab w:val="clear" w:pos="2268"/>
          <w:tab w:val="clear" w:pos="4536"/>
          <w:tab w:val="clear" w:pos="9072"/>
        </w:tabs>
        <w:spacing w:before="0" w:after="120"/>
        <w:rPr>
          <w:szCs w:val="22"/>
          <w:lang w:val="en-GB"/>
        </w:rPr>
      </w:pPr>
      <w:r w:rsidRPr="00AC1B1A">
        <w:rPr>
          <w:szCs w:val="22"/>
          <w:lang w:val="en-GB"/>
        </w:rPr>
        <w:t xml:space="preserve">if you anticipate that you or your delegation may be absent during any of the CIML Meeting sessions, please </w:t>
      </w:r>
      <w:r w:rsidRPr="00AC1B1A">
        <w:rPr>
          <w:szCs w:val="22"/>
          <w:u w:val="single"/>
          <w:lang w:val="en-GB"/>
        </w:rPr>
        <w:t>give a proxy</w:t>
      </w:r>
      <w:r w:rsidRPr="00AC1B1A">
        <w:rPr>
          <w:szCs w:val="22"/>
          <w:lang w:val="en-GB"/>
        </w:rPr>
        <w:t xml:space="preserve"> to another CIML Member when registering online.</w:t>
      </w:r>
    </w:p>
    <w:p w:rsidR="004E40D8" w:rsidRPr="00AC1B1A" w:rsidRDefault="004E40D8" w:rsidP="00861F0A">
      <w:pPr>
        <w:spacing w:before="120"/>
        <w:rPr>
          <w:szCs w:val="22"/>
          <w:lang w:val="en-GB"/>
        </w:rPr>
      </w:pPr>
      <w:r w:rsidRPr="00AC1B1A">
        <w:rPr>
          <w:szCs w:val="22"/>
          <w:lang w:val="en-GB"/>
        </w:rPr>
        <w:t xml:space="preserve">The BIML has prepared a website for the </w:t>
      </w:r>
      <w:r w:rsidR="0057087D" w:rsidRPr="00AC1B1A">
        <w:rPr>
          <w:szCs w:val="22"/>
          <w:lang w:val="en-GB"/>
        </w:rPr>
        <w:t>Riyadh</w:t>
      </w:r>
      <w:r w:rsidR="00863C1E" w:rsidRPr="00AC1B1A">
        <w:rPr>
          <w:szCs w:val="22"/>
          <w:lang w:val="en-GB"/>
        </w:rPr>
        <w:t xml:space="preserve"> meetings (</w:t>
      </w:r>
      <w:r w:rsidR="00863C1E" w:rsidRPr="00AC1B1A">
        <w:rPr>
          <w:b/>
          <w:szCs w:val="22"/>
          <w:highlight w:val="yellow"/>
          <w:lang w:val="en-GB"/>
        </w:rPr>
        <w:t>http</w:t>
      </w:r>
      <w:r w:rsidR="0057087D" w:rsidRPr="00AC1B1A">
        <w:rPr>
          <w:b/>
          <w:szCs w:val="22"/>
          <w:highlight w:val="yellow"/>
          <w:lang w:val="en-GB"/>
        </w:rPr>
        <w:t>s</w:t>
      </w:r>
      <w:r w:rsidR="00863C1E" w:rsidRPr="00AC1B1A">
        <w:rPr>
          <w:b/>
          <w:szCs w:val="22"/>
          <w:highlight w:val="yellow"/>
          <w:lang w:val="en-GB"/>
        </w:rPr>
        <w:t>://</w:t>
      </w:r>
      <w:r w:rsidR="0057087D" w:rsidRPr="00AC1B1A">
        <w:rPr>
          <w:b/>
          <w:szCs w:val="22"/>
          <w:highlight w:val="yellow"/>
          <w:lang w:val="en-GB"/>
        </w:rPr>
        <w:t>xxxxxxx</w:t>
      </w:r>
      <w:r w:rsidRPr="00AC1B1A">
        <w:rPr>
          <w:b/>
          <w:szCs w:val="22"/>
          <w:highlight w:val="yellow"/>
          <w:lang w:val="en-GB"/>
        </w:rPr>
        <w:t>.oiml.org</w:t>
      </w:r>
      <w:r w:rsidRPr="00AC1B1A">
        <w:rPr>
          <w:szCs w:val="22"/>
          <w:lang w:val="en-GB"/>
        </w:rPr>
        <w:t>) which provides detailed information about the venue and meetings. Registration for attendance will be onli</w:t>
      </w:r>
      <w:r w:rsidR="00861F0A" w:rsidRPr="00AC1B1A">
        <w:rPr>
          <w:szCs w:val="22"/>
          <w:lang w:val="en-GB"/>
        </w:rPr>
        <w:t>ne via this web</w:t>
      </w:r>
      <w:r w:rsidRPr="00AC1B1A">
        <w:rPr>
          <w:szCs w:val="22"/>
          <w:lang w:val="en-GB"/>
        </w:rPr>
        <w:t>site. The deadline for registration is</w:t>
      </w:r>
      <w:r w:rsidR="0057087D" w:rsidRPr="00AC1B1A">
        <w:rPr>
          <w:szCs w:val="22"/>
          <w:lang w:val="en-GB"/>
        </w:rPr>
        <w:t xml:space="preserve"> </w:t>
      </w:r>
      <w:r w:rsidR="00430614" w:rsidRPr="004F0B4E">
        <w:rPr>
          <w:b/>
          <w:color w:val="FF0000"/>
          <w:szCs w:val="22"/>
          <w:lang w:val="en-GB"/>
        </w:rPr>
        <w:t>15 July</w:t>
      </w:r>
      <w:r w:rsidR="0057087D" w:rsidRPr="004F0B4E">
        <w:rPr>
          <w:b/>
          <w:color w:val="FF0000"/>
          <w:szCs w:val="22"/>
          <w:lang w:val="en-GB"/>
        </w:rPr>
        <w:t xml:space="preserve"> 2025</w:t>
      </w:r>
      <w:r w:rsidR="0057087D" w:rsidRPr="005B4204">
        <w:rPr>
          <w:szCs w:val="22"/>
          <w:lang w:val="en-GB"/>
        </w:rPr>
        <w:t>.</w:t>
      </w:r>
      <w:r w:rsidRPr="00AC1B1A">
        <w:rPr>
          <w:szCs w:val="22"/>
          <w:lang w:val="en-GB"/>
        </w:rPr>
        <w:t xml:space="preserve"> if you are</w:t>
      </w:r>
      <w:r w:rsidR="00861F0A" w:rsidRPr="00AC1B1A">
        <w:rPr>
          <w:szCs w:val="22"/>
          <w:lang w:val="en-GB"/>
        </w:rPr>
        <w:t xml:space="preserve"> unable to register via the web</w:t>
      </w:r>
      <w:r w:rsidRPr="00AC1B1A">
        <w:rPr>
          <w:szCs w:val="22"/>
          <w:lang w:val="en-GB"/>
        </w:rPr>
        <w:t xml:space="preserve">site, please contact </w:t>
      </w:r>
      <w:r w:rsidR="00863C1E" w:rsidRPr="00AC1B1A">
        <w:rPr>
          <w:szCs w:val="22"/>
          <w:lang w:val="en-GB"/>
        </w:rPr>
        <w:t>the</w:t>
      </w:r>
      <w:r w:rsidRPr="00AC1B1A">
        <w:rPr>
          <w:szCs w:val="22"/>
          <w:lang w:val="en-GB"/>
        </w:rPr>
        <w:t xml:space="preserve"> BIML</w:t>
      </w:r>
      <w:r w:rsidR="005858E6" w:rsidRPr="00AC1B1A">
        <w:rPr>
          <w:szCs w:val="22"/>
          <w:lang w:val="en-GB"/>
        </w:rPr>
        <w:t xml:space="preserve"> </w:t>
      </w:r>
      <w:r w:rsidRPr="00AC1B1A">
        <w:rPr>
          <w:szCs w:val="22"/>
          <w:lang w:val="en-GB"/>
        </w:rPr>
        <w:t>and alternative arrangements will be made.</w:t>
      </w:r>
    </w:p>
    <w:p w:rsidR="004E40D8" w:rsidRPr="002629C6" w:rsidRDefault="004E40D8" w:rsidP="00861F0A">
      <w:pPr>
        <w:spacing w:before="120"/>
        <w:rPr>
          <w:szCs w:val="22"/>
          <w:lang w:val="en-GB"/>
        </w:rPr>
      </w:pPr>
      <w:r w:rsidRPr="002629C6">
        <w:rPr>
          <w:szCs w:val="22"/>
          <w:lang w:val="en-GB"/>
        </w:rPr>
        <w:t xml:space="preserve">Please </w:t>
      </w:r>
      <w:r w:rsidR="00863C1E" w:rsidRPr="002629C6">
        <w:rPr>
          <w:szCs w:val="22"/>
          <w:lang w:val="en-GB"/>
        </w:rPr>
        <w:t>note that invitations for the 1</w:t>
      </w:r>
      <w:r w:rsidR="0057087D" w:rsidRPr="002629C6">
        <w:rPr>
          <w:szCs w:val="22"/>
          <w:lang w:val="en-GB"/>
        </w:rPr>
        <w:t>7</w:t>
      </w:r>
      <w:r w:rsidRPr="002629C6">
        <w:rPr>
          <w:szCs w:val="22"/>
          <w:lang w:val="en-GB"/>
        </w:rPr>
        <w:t>th Conference have been sent to your government via your country’s embassy in Paris. A copy of this invitation is attached. You are invited to also register your country’s delegates to the Conference online. However, as indicated in the attached invitation, a written and signed confirmation of the official delegates to the Conference is required.</w:t>
      </w:r>
    </w:p>
    <w:p w:rsidR="00AC1B1A" w:rsidRDefault="00AC1B1A">
      <w:pPr>
        <w:tabs>
          <w:tab w:val="clear" w:pos="567"/>
          <w:tab w:val="clear" w:pos="1134"/>
          <w:tab w:val="clear" w:pos="1701"/>
          <w:tab w:val="clear" w:pos="2268"/>
          <w:tab w:val="clear" w:pos="4536"/>
          <w:tab w:val="clear" w:pos="9072"/>
        </w:tabs>
        <w:spacing w:before="0"/>
        <w:jc w:val="left"/>
        <w:rPr>
          <w:b/>
          <w:bCs/>
          <w:szCs w:val="22"/>
          <w:lang w:val="en-US"/>
        </w:rPr>
      </w:pPr>
      <w:r>
        <w:rPr>
          <w:b/>
          <w:bCs/>
          <w:szCs w:val="22"/>
          <w:lang w:val="en-US"/>
        </w:rPr>
        <w:br w:type="page"/>
      </w:r>
    </w:p>
    <w:p w:rsidR="00935B88" w:rsidRPr="00B65F41" w:rsidRDefault="00935B88" w:rsidP="00935B88">
      <w:pPr>
        <w:spacing w:before="120"/>
        <w:rPr>
          <w:szCs w:val="22"/>
          <w:highlight w:val="yellow"/>
          <w:lang w:val="en-GB"/>
        </w:rPr>
      </w:pPr>
      <w:r w:rsidRPr="00B65F41">
        <w:rPr>
          <w:b/>
          <w:bCs/>
          <w:szCs w:val="22"/>
          <w:highlight w:val="yellow"/>
          <w:lang w:val="en-US"/>
        </w:rPr>
        <w:lastRenderedPageBreak/>
        <w:t xml:space="preserve">According to the OIML Convention - </w:t>
      </w:r>
      <w:r w:rsidRPr="00B65F41">
        <w:rPr>
          <w:b/>
          <w:bCs/>
          <w:i/>
          <w:iCs/>
          <w:szCs w:val="22"/>
          <w:highlight w:val="yellow"/>
          <w:lang w:val="en-US"/>
        </w:rPr>
        <w:t>Article VIII</w:t>
      </w:r>
    </w:p>
    <w:p w:rsidR="004C1408" w:rsidRPr="00EC0DE7" w:rsidRDefault="00C17D47" w:rsidP="00935B88">
      <w:pPr>
        <w:spacing w:before="120"/>
        <w:rPr>
          <w:szCs w:val="22"/>
          <w:highlight w:val="yellow"/>
          <w:lang w:val="en-GB"/>
        </w:rPr>
      </w:pPr>
      <w:r w:rsidRPr="00B65F41">
        <w:rPr>
          <w:i/>
          <w:iCs/>
          <w:szCs w:val="22"/>
          <w:highlight w:val="yellow"/>
          <w:lang w:val="en-US"/>
        </w:rPr>
        <w:t>Decisions of the Conference may only become effective if the number of Member Stat</w:t>
      </w:r>
      <w:r w:rsidRPr="00EC0DE7">
        <w:rPr>
          <w:i/>
          <w:iCs/>
          <w:szCs w:val="22"/>
          <w:highlight w:val="yellow"/>
          <w:lang w:val="en-US"/>
        </w:rPr>
        <w:t xml:space="preserve">es present be at least two-thirds of the total number of Member States and if they shall have received a minimum of four-fifths of the votes cast. The number of votes cast shall be at least four-fifths of the number of </w:t>
      </w:r>
      <w:r w:rsidRPr="00EC0DE7">
        <w:rPr>
          <w:b/>
          <w:i/>
          <w:iCs/>
          <w:szCs w:val="22"/>
          <w:highlight w:val="yellow"/>
          <w:lang w:val="en-US"/>
        </w:rPr>
        <w:t>Member States present.</w:t>
      </w:r>
      <w:r w:rsidR="00105186" w:rsidRPr="00EC0DE7">
        <w:rPr>
          <w:i/>
          <w:iCs/>
          <w:szCs w:val="22"/>
          <w:highlight w:val="yellow"/>
          <w:lang w:val="en-US"/>
        </w:rPr>
        <w:t xml:space="preserve"> </w:t>
      </w:r>
      <w:r w:rsidRPr="00EC0DE7">
        <w:rPr>
          <w:i/>
          <w:iCs/>
          <w:szCs w:val="22"/>
          <w:highlight w:val="yellow"/>
          <w:lang w:val="en-US"/>
        </w:rPr>
        <w:t>Abstentions and blank or null votes shall not be considered as votes cast……….</w:t>
      </w:r>
    </w:p>
    <w:p w:rsidR="004C1408" w:rsidRPr="00EC0DE7" w:rsidRDefault="00105186" w:rsidP="00935B88">
      <w:pPr>
        <w:spacing w:before="120"/>
        <w:rPr>
          <w:szCs w:val="22"/>
          <w:highlight w:val="yellow"/>
          <w:lang w:val="en-GB"/>
        </w:rPr>
      </w:pPr>
      <w:r w:rsidRPr="00EC0DE7">
        <w:rPr>
          <w:szCs w:val="22"/>
          <w:highlight w:val="yellow"/>
          <w:lang w:val="en-GB"/>
        </w:rPr>
        <w:t>I</w:t>
      </w:r>
      <w:r w:rsidR="00935B88" w:rsidRPr="00EC0DE7">
        <w:rPr>
          <w:szCs w:val="22"/>
          <w:highlight w:val="yellow"/>
          <w:lang w:val="en-GB"/>
        </w:rPr>
        <w:t xml:space="preserve">f you are not able to attend the 17th OIML Conference in Riyadh, we strongly recommend you to contact your local Embassy in Riyadh so your Country will be represented in-person. </w:t>
      </w:r>
      <w:r w:rsidR="00C17D47" w:rsidRPr="00EC0DE7">
        <w:rPr>
          <w:szCs w:val="22"/>
          <w:highlight w:val="yellow"/>
          <w:lang w:val="en-GB"/>
        </w:rPr>
        <w:t xml:space="preserve">to discuss the agenda and voting during sessions (OIML Conference - and CIML </w:t>
      </w:r>
      <w:r w:rsidR="00935B88" w:rsidRPr="00EC0DE7">
        <w:rPr>
          <w:szCs w:val="22"/>
          <w:highlight w:val="yellow"/>
          <w:lang w:val="en-GB"/>
        </w:rPr>
        <w:t>possibly</w:t>
      </w:r>
      <w:r w:rsidR="00C17D47" w:rsidRPr="00EC0DE7">
        <w:rPr>
          <w:szCs w:val="22"/>
          <w:highlight w:val="yellow"/>
          <w:lang w:val="en-GB"/>
        </w:rPr>
        <w:t>)</w:t>
      </w:r>
      <w:r w:rsidRPr="00EC0DE7">
        <w:rPr>
          <w:szCs w:val="22"/>
          <w:highlight w:val="yellow"/>
          <w:lang w:val="en-GB"/>
        </w:rPr>
        <w:t>.</w:t>
      </w:r>
    </w:p>
    <w:p w:rsidR="00935B88" w:rsidRPr="00EC0DE7" w:rsidRDefault="00935B88" w:rsidP="00935B88">
      <w:pPr>
        <w:spacing w:before="120"/>
        <w:rPr>
          <w:szCs w:val="22"/>
          <w:highlight w:val="yellow"/>
          <w:lang w:val="en-GB"/>
        </w:rPr>
      </w:pPr>
      <w:r w:rsidRPr="00EC0DE7">
        <w:rPr>
          <w:szCs w:val="22"/>
          <w:highlight w:val="yellow"/>
          <w:lang w:val="en-GB"/>
        </w:rPr>
        <w:t xml:space="preserve">Be aware that the BIML </w:t>
      </w:r>
      <w:r w:rsidRPr="00EC0DE7">
        <w:rPr>
          <w:szCs w:val="22"/>
          <w:highlight w:val="yellow"/>
          <w:lang w:val="en-US"/>
        </w:rPr>
        <w:t xml:space="preserve">has a </w:t>
      </w:r>
      <w:r w:rsidRPr="00EC0DE7">
        <w:rPr>
          <w:szCs w:val="22"/>
          <w:highlight w:val="yellow"/>
          <w:lang w:val="en-GB"/>
        </w:rPr>
        <w:t xml:space="preserve">list of contacts for all Members’ embassies in Riyadh and is available to provide you </w:t>
      </w:r>
      <w:r w:rsidR="00105186" w:rsidRPr="00EC0DE7">
        <w:rPr>
          <w:szCs w:val="22"/>
          <w:highlight w:val="yellow"/>
          <w:lang w:val="en-GB"/>
        </w:rPr>
        <w:t xml:space="preserve">contact </w:t>
      </w:r>
      <w:r w:rsidRPr="00EC0DE7">
        <w:rPr>
          <w:szCs w:val="22"/>
          <w:highlight w:val="yellow"/>
          <w:lang w:val="en-GB"/>
        </w:rPr>
        <w:t>information</w:t>
      </w:r>
      <w:r w:rsidR="00105186" w:rsidRPr="00EC0DE7">
        <w:rPr>
          <w:szCs w:val="22"/>
          <w:highlight w:val="yellow"/>
          <w:lang w:val="en-GB"/>
        </w:rPr>
        <w:t>.</w:t>
      </w:r>
    </w:p>
    <w:p w:rsidR="00935B88" w:rsidRPr="00EC0DE7" w:rsidRDefault="00935B88" w:rsidP="00861F0A">
      <w:pPr>
        <w:spacing w:before="120"/>
        <w:rPr>
          <w:szCs w:val="22"/>
          <w:highlight w:val="yellow"/>
          <w:lang w:val="en-GB"/>
        </w:rPr>
      </w:pPr>
    </w:p>
    <w:p w:rsidR="00AE4439" w:rsidRPr="00EC0DE7" w:rsidRDefault="00AE4439" w:rsidP="00AE4439">
      <w:pPr>
        <w:pStyle w:val="Default"/>
        <w:spacing w:after="120"/>
        <w:jc w:val="both"/>
        <w:rPr>
          <w:sz w:val="22"/>
          <w:szCs w:val="22"/>
          <w:highlight w:val="yellow"/>
          <w:lang w:val="en-GB"/>
        </w:rPr>
      </w:pPr>
      <w:r w:rsidRPr="00EC0DE7">
        <w:rPr>
          <w:sz w:val="22"/>
          <w:szCs w:val="22"/>
          <w:highlight w:val="yellow"/>
          <w:lang w:val="en-GB"/>
        </w:rPr>
        <w:t xml:space="preserve">We invite you to visit the website of the </w:t>
      </w:r>
      <w:hyperlink r:id="rId7" w:history="1">
        <w:r w:rsidRPr="00EC0DE7">
          <w:rPr>
            <w:rStyle w:val="Lienhypertexte"/>
            <w:color w:val="auto"/>
            <w:sz w:val="22"/>
            <w:szCs w:val="22"/>
            <w:highlight w:val="yellow"/>
            <w:lang w:val="en-GB"/>
          </w:rPr>
          <w:t>Saudi Tourist Authority</w:t>
        </w:r>
      </w:hyperlink>
      <w:r w:rsidRPr="00EC0DE7">
        <w:rPr>
          <w:color w:val="auto"/>
          <w:sz w:val="22"/>
          <w:szCs w:val="22"/>
          <w:highlight w:val="yellow"/>
          <w:lang w:val="en-GB"/>
        </w:rPr>
        <w:t>,</w:t>
      </w:r>
      <w:r w:rsidRPr="00EC0DE7">
        <w:rPr>
          <w:sz w:val="22"/>
          <w:szCs w:val="22"/>
          <w:highlight w:val="yellow"/>
          <w:lang w:val="en-GB"/>
        </w:rPr>
        <w:t xml:space="preserve"> which provides information for people visiting the Kingdom of Saudi Arabia:</w:t>
      </w:r>
    </w:p>
    <w:p w:rsidR="00AE4439" w:rsidRPr="00EC0DE7" w:rsidRDefault="00F25E61" w:rsidP="00AE4439">
      <w:pPr>
        <w:pStyle w:val="Default"/>
        <w:spacing w:after="120"/>
        <w:jc w:val="both"/>
        <w:rPr>
          <w:color w:val="auto"/>
          <w:sz w:val="22"/>
          <w:szCs w:val="22"/>
          <w:highlight w:val="yellow"/>
          <w:lang w:val="en-GB"/>
        </w:rPr>
      </w:pPr>
      <w:hyperlink r:id="rId8" w:history="1">
        <w:r w:rsidR="00AE4439" w:rsidRPr="00EC0DE7">
          <w:rPr>
            <w:rStyle w:val="Lienhypertexte"/>
            <w:color w:val="auto"/>
            <w:sz w:val="22"/>
            <w:szCs w:val="22"/>
            <w:highlight w:val="yellow"/>
            <w:lang w:val="en-GB"/>
          </w:rPr>
          <w:t>www.visitsaudi.com</w:t>
        </w:r>
      </w:hyperlink>
    </w:p>
    <w:p w:rsidR="00AE4439" w:rsidRPr="00AC1B1A" w:rsidRDefault="00AE4439" w:rsidP="00AE4439">
      <w:pPr>
        <w:pStyle w:val="Default"/>
        <w:tabs>
          <w:tab w:val="left" w:pos="1276"/>
        </w:tabs>
        <w:spacing w:after="120"/>
        <w:rPr>
          <w:rStyle w:val="Lienhypertexte"/>
          <w:color w:val="auto"/>
          <w:sz w:val="22"/>
          <w:szCs w:val="22"/>
          <w:lang w:val="en-GB" w:eastAsia="fr-FR" w:bidi="ar-SA"/>
        </w:rPr>
      </w:pPr>
      <w:r w:rsidRPr="00EC0DE7">
        <w:rPr>
          <w:color w:val="auto"/>
          <w:sz w:val="22"/>
          <w:szCs w:val="22"/>
          <w:highlight w:val="yellow"/>
          <w:lang w:val="en-GB"/>
        </w:rPr>
        <w:t xml:space="preserve">Information regarding the visa requirements can be found </w:t>
      </w:r>
      <w:hyperlink r:id="rId9" w:history="1">
        <w:r w:rsidRPr="00EC0DE7">
          <w:rPr>
            <w:rStyle w:val="Lienhypertexte"/>
            <w:color w:val="auto"/>
            <w:sz w:val="22"/>
            <w:szCs w:val="22"/>
            <w:highlight w:val="yellow"/>
            <w:lang w:val="en-GB"/>
          </w:rPr>
          <w:t>here</w:t>
        </w:r>
      </w:hyperlink>
      <w:r w:rsidRPr="00EC0DE7">
        <w:rPr>
          <w:color w:val="auto"/>
          <w:sz w:val="22"/>
          <w:szCs w:val="22"/>
          <w:highlight w:val="yellow"/>
          <w:lang w:val="en-GB"/>
        </w:rPr>
        <w:t>.</w:t>
      </w:r>
      <w:r w:rsidRPr="00AC1B1A" w:rsidDel="004A3772">
        <w:rPr>
          <w:color w:val="auto"/>
          <w:sz w:val="22"/>
          <w:szCs w:val="22"/>
          <w:lang w:val="en-GB"/>
        </w:rPr>
        <w:t xml:space="preserve"> </w:t>
      </w:r>
    </w:p>
    <w:p w:rsidR="00C45B1A" w:rsidRDefault="00C45B1A" w:rsidP="00861F0A">
      <w:pPr>
        <w:spacing w:before="120"/>
        <w:rPr>
          <w:szCs w:val="22"/>
          <w:lang w:val="en-GB"/>
        </w:rPr>
      </w:pPr>
    </w:p>
    <w:p w:rsidR="004E40D8" w:rsidRPr="00AC1B1A" w:rsidRDefault="004E40D8" w:rsidP="00861F0A">
      <w:pPr>
        <w:spacing w:before="120"/>
        <w:rPr>
          <w:szCs w:val="22"/>
          <w:lang w:val="en-GB"/>
        </w:rPr>
      </w:pPr>
      <w:r w:rsidRPr="00AC1B1A">
        <w:rPr>
          <w:szCs w:val="22"/>
          <w:lang w:val="en-GB"/>
        </w:rPr>
        <w:t xml:space="preserve">Looking forward to seeing you </w:t>
      </w:r>
      <w:r w:rsidR="00AE4439" w:rsidRPr="00AC1B1A">
        <w:rPr>
          <w:szCs w:val="22"/>
          <w:lang w:val="en-GB"/>
        </w:rPr>
        <w:t>in Riyadh</w:t>
      </w:r>
      <w:r w:rsidRPr="00AC1B1A">
        <w:rPr>
          <w:szCs w:val="22"/>
          <w:lang w:val="en-GB"/>
        </w:rPr>
        <w:t>,</w:t>
      </w:r>
    </w:p>
    <w:p w:rsidR="004E40D8" w:rsidRPr="00AC1B1A" w:rsidRDefault="004E40D8" w:rsidP="004E40D8">
      <w:pPr>
        <w:rPr>
          <w:szCs w:val="22"/>
          <w:lang w:val="en-GB"/>
        </w:rPr>
      </w:pPr>
      <w:r w:rsidRPr="00AC1B1A">
        <w:rPr>
          <w:szCs w:val="22"/>
          <w:lang w:val="en-GB"/>
        </w:rPr>
        <w:t>Yours faithfully,</w:t>
      </w:r>
    </w:p>
    <w:p w:rsidR="00B05DF1" w:rsidRDefault="00B05DF1" w:rsidP="00B05DF1">
      <w:pPr>
        <w:rPr>
          <w:szCs w:val="22"/>
          <w:lang w:val="en-GB"/>
        </w:rPr>
      </w:pPr>
    </w:p>
    <w:p w:rsidR="0025351A" w:rsidRDefault="0025351A" w:rsidP="00B05DF1">
      <w:pPr>
        <w:rPr>
          <w:szCs w:val="22"/>
          <w:lang w:val="en-GB"/>
        </w:rPr>
      </w:pPr>
    </w:p>
    <w:p w:rsidR="0025351A" w:rsidRPr="00AC1B1A" w:rsidRDefault="0025351A" w:rsidP="00B05DF1">
      <w:pPr>
        <w:rPr>
          <w:szCs w:val="22"/>
          <w:lang w:val="en-GB"/>
        </w:rPr>
      </w:pPr>
    </w:p>
    <w:p w:rsidR="00B44EF3" w:rsidRPr="002629C6" w:rsidRDefault="00B44EF3" w:rsidP="00DE06EA">
      <w:pPr>
        <w:spacing w:before="0"/>
        <w:rPr>
          <w:noProof/>
          <w:szCs w:val="22"/>
          <w:lang w:val="en-GB"/>
        </w:rPr>
      </w:pPr>
    </w:p>
    <w:p w:rsidR="004E40D8" w:rsidRPr="00AC1B1A" w:rsidRDefault="00AE4439" w:rsidP="00DE06EA">
      <w:pPr>
        <w:spacing w:before="0"/>
        <w:rPr>
          <w:b/>
          <w:szCs w:val="22"/>
          <w:lang w:val="en-GB"/>
        </w:rPr>
      </w:pPr>
      <w:r w:rsidRPr="00AC1B1A">
        <w:rPr>
          <w:b/>
          <w:szCs w:val="22"/>
          <w:lang w:val="en-GB"/>
        </w:rPr>
        <w:t xml:space="preserve">Dr </w:t>
      </w:r>
      <w:proofErr w:type="spellStart"/>
      <w:r w:rsidRPr="00AC1B1A">
        <w:rPr>
          <w:b/>
          <w:szCs w:val="22"/>
          <w:lang w:val="en-GB"/>
        </w:rPr>
        <w:t>Bobjoseph</w:t>
      </w:r>
      <w:proofErr w:type="spellEnd"/>
      <w:r w:rsidRPr="00AC1B1A">
        <w:rPr>
          <w:b/>
          <w:szCs w:val="22"/>
          <w:lang w:val="en-GB"/>
        </w:rPr>
        <w:t xml:space="preserve"> Mathew</w:t>
      </w:r>
    </w:p>
    <w:p w:rsidR="002832D4" w:rsidRPr="00AC1B1A" w:rsidRDefault="004E40D8" w:rsidP="00332EF9">
      <w:pPr>
        <w:spacing w:before="0"/>
        <w:rPr>
          <w:szCs w:val="22"/>
          <w:lang w:val="en-US"/>
        </w:rPr>
      </w:pPr>
      <w:r w:rsidRPr="00AC1B1A">
        <w:rPr>
          <w:i/>
          <w:szCs w:val="22"/>
          <w:lang w:val="en-GB"/>
        </w:rPr>
        <w:t>CIML President</w:t>
      </w:r>
      <w:r w:rsidR="00DE06EA" w:rsidRPr="00AC1B1A">
        <w:rPr>
          <w:szCs w:val="22"/>
          <w:lang w:val="en-US"/>
        </w:rPr>
        <w:t xml:space="preserve"> </w:t>
      </w:r>
    </w:p>
    <w:p w:rsidR="00A03594" w:rsidRPr="00AC1B1A" w:rsidRDefault="00A03594" w:rsidP="00332EF9">
      <w:pPr>
        <w:spacing w:before="0"/>
        <w:rPr>
          <w:szCs w:val="22"/>
          <w:lang w:val="en-US"/>
        </w:rPr>
      </w:pPr>
    </w:p>
    <w:p w:rsidR="00A03594" w:rsidRPr="00AC1B1A" w:rsidRDefault="00A03594" w:rsidP="00A03594">
      <w:pPr>
        <w:pStyle w:val="Notedebasdepage"/>
        <w:rPr>
          <w:rStyle w:val="Numrodepage"/>
          <w:rFonts w:ascii="Times New Roman" w:hAnsi="Times New Roman"/>
          <w:i/>
          <w:iCs/>
          <w:sz w:val="22"/>
          <w:szCs w:val="22"/>
          <w:lang w:val="en-GB"/>
        </w:rPr>
      </w:pPr>
    </w:p>
    <w:p w:rsidR="0025351A" w:rsidRDefault="0025351A" w:rsidP="00B37DDA">
      <w:pPr>
        <w:pStyle w:val="Notedebasdepage"/>
        <w:rPr>
          <w:rStyle w:val="Numrodepage"/>
          <w:rFonts w:ascii="Times New Roman" w:hAnsi="Times New Roman"/>
          <w:i/>
          <w:iCs/>
          <w:lang w:val="en-GB"/>
        </w:rPr>
      </w:pPr>
    </w:p>
    <w:p w:rsidR="0025351A" w:rsidRDefault="0025351A" w:rsidP="00B37DDA">
      <w:pPr>
        <w:pStyle w:val="Notedebasdepage"/>
        <w:rPr>
          <w:rStyle w:val="Numrodepage"/>
          <w:rFonts w:ascii="Times New Roman" w:hAnsi="Times New Roman"/>
          <w:i/>
          <w:iCs/>
          <w:lang w:val="en-GB"/>
        </w:rPr>
      </w:pPr>
    </w:p>
    <w:p w:rsidR="0025351A" w:rsidRDefault="0025351A" w:rsidP="00B37DDA">
      <w:pPr>
        <w:pStyle w:val="Notedebasdepage"/>
        <w:rPr>
          <w:rStyle w:val="Numrodepage"/>
          <w:rFonts w:ascii="Times New Roman" w:hAnsi="Times New Roman"/>
          <w:i/>
          <w:iCs/>
          <w:lang w:val="en-GB"/>
        </w:rPr>
      </w:pPr>
    </w:p>
    <w:p w:rsidR="00A03594" w:rsidRPr="0025351A" w:rsidRDefault="00863C1E" w:rsidP="00B37DDA">
      <w:pPr>
        <w:pStyle w:val="Notedebasdepage"/>
        <w:rPr>
          <w:rFonts w:ascii="Times New Roman" w:hAnsi="Times New Roman"/>
          <w:lang w:val="en-GB"/>
        </w:rPr>
      </w:pPr>
      <w:r w:rsidRPr="0025351A">
        <w:rPr>
          <w:rStyle w:val="Numrodepage"/>
          <w:rFonts w:ascii="Times New Roman" w:hAnsi="Times New Roman"/>
          <w:i/>
          <w:iCs/>
          <w:lang w:val="en-GB"/>
        </w:rPr>
        <w:t xml:space="preserve">Note: The </w:t>
      </w:r>
      <w:r w:rsidR="00B37DDA" w:rsidRPr="0025351A">
        <w:rPr>
          <w:rStyle w:val="Numrodepage"/>
          <w:rFonts w:ascii="Times New Roman" w:hAnsi="Times New Roman"/>
          <w:i/>
          <w:iCs/>
          <w:lang w:val="en-GB"/>
        </w:rPr>
        <w:t>Conference and CIML Meeting will be conducted in French and in English with simultaneous interpretation.</w:t>
      </w:r>
    </w:p>
    <w:sectPr w:rsidR="00A03594" w:rsidRPr="0025351A">
      <w:footerReference w:type="default" r:id="rId10"/>
      <w:headerReference w:type="first" r:id="rId11"/>
      <w:footerReference w:type="first" r:id="rId12"/>
      <w:type w:val="continuous"/>
      <w:pgSz w:w="11906" w:h="16838" w:code="9"/>
      <w:pgMar w:top="1985" w:right="1418" w:bottom="1418" w:left="1418" w:header="709" w:footer="425"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5E61" w:rsidRDefault="00F25E61">
      <w:r>
        <w:separator/>
      </w:r>
    </w:p>
  </w:endnote>
  <w:endnote w:type="continuationSeparator" w:id="0">
    <w:p w:rsidR="00F25E61" w:rsidRDefault="00F25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4DE" w:rsidRDefault="004C33EE">
    <w:pPr>
      <w:tabs>
        <w:tab w:val="clear" w:pos="567"/>
        <w:tab w:val="clear" w:pos="1134"/>
        <w:tab w:val="clear" w:pos="1701"/>
        <w:tab w:val="clear" w:pos="2268"/>
        <w:tab w:val="clear" w:pos="4536"/>
        <w:tab w:val="clear" w:pos="9072"/>
      </w:tabs>
      <w:spacing w:before="160"/>
      <w:jc w:val="center"/>
    </w:pPr>
    <w:r>
      <w:rPr>
        <w:noProof/>
      </w:rPr>
      <mc:AlternateContent>
        <mc:Choice Requires="wps">
          <w:drawing>
            <wp:anchor distT="0" distB="0" distL="114300" distR="114300" simplePos="0" relativeHeight="251658240" behindDoc="0" locked="0" layoutInCell="1" allowOverlap="1">
              <wp:simplePos x="0" y="0"/>
              <wp:positionH relativeFrom="column">
                <wp:posOffset>342900</wp:posOffset>
              </wp:positionH>
              <wp:positionV relativeFrom="paragraph">
                <wp:posOffset>151130</wp:posOffset>
              </wp:positionV>
              <wp:extent cx="5039995" cy="0"/>
              <wp:effectExtent l="9525" t="8255" r="8255" b="10795"/>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039995"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A3B602" id="Line 6" o:spid="_x0000_s1026" style="position:absolute;flip:y;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pt,11.9pt" to="423.85pt,1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" strokecolor="navy" strokeweight="1pt"/>
          </w:pict>
        </mc:Fallback>
      </mc:AlternateContent>
    </w:r>
  </w:p>
  <w:p w:rsidR="008B44DE" w:rsidRDefault="008B44DE">
    <w:pPr>
      <w:tabs>
        <w:tab w:val="clear" w:pos="567"/>
        <w:tab w:val="clear" w:pos="1134"/>
        <w:tab w:val="clear" w:pos="1701"/>
        <w:tab w:val="clear" w:pos="2268"/>
        <w:tab w:val="clear" w:pos="4536"/>
        <w:tab w:val="clear" w:pos="9072"/>
      </w:tabs>
      <w:spacing w:before="160"/>
      <w:jc w:val="center"/>
    </w:pPr>
    <w:r>
      <w:rPr>
        <w:rStyle w:val="Numrodepage"/>
      </w:rPr>
      <w:fldChar w:fldCharType="begin"/>
    </w:r>
    <w:r>
      <w:rPr>
        <w:rStyle w:val="Numrodepage"/>
      </w:rPr>
      <w:instrText xml:space="preserve"> PAGE </w:instrText>
    </w:r>
    <w:r>
      <w:rPr>
        <w:rStyle w:val="Numrodepage"/>
      </w:rPr>
      <w:fldChar w:fldCharType="separate"/>
    </w:r>
    <w:r w:rsidR="00B05DF1">
      <w:rPr>
        <w:rStyle w:val="Numrodepage"/>
        <w:noProof/>
      </w:rPr>
      <w:t>2</w:t>
    </w:r>
    <w:r>
      <w:rPr>
        <w:rStyle w:val="Numrodepage"/>
      </w:rPr>
      <w:fldChar w:fldCharType="end"/>
    </w:r>
    <w:r>
      <w:rPr>
        <w:rStyle w:val="Numrodepage"/>
      </w:rPr>
      <w:t xml:space="preserve"> / </w:t>
    </w:r>
    <w:r>
      <w:rPr>
        <w:rStyle w:val="Numrodepage"/>
      </w:rPr>
      <w:fldChar w:fldCharType="begin"/>
    </w:r>
    <w:r>
      <w:rPr>
        <w:rStyle w:val="Numrodepage"/>
      </w:rPr>
      <w:instrText xml:space="preserve"> NUMPAGES </w:instrText>
    </w:r>
    <w:r>
      <w:rPr>
        <w:rStyle w:val="Numrodepage"/>
      </w:rPr>
      <w:fldChar w:fldCharType="separate"/>
    </w:r>
    <w:r w:rsidR="00EB455A">
      <w:rPr>
        <w:rStyle w:val="Numrodepage"/>
        <w:noProof/>
      </w:rPr>
      <w:t>1</w:t>
    </w:r>
    <w:r>
      <w:rPr>
        <w:rStyle w:val="Numrodepage"/>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4DE" w:rsidRDefault="004C33EE">
    <w:pPr>
      <w:tabs>
        <w:tab w:val="clear" w:pos="567"/>
        <w:tab w:val="clear" w:pos="1134"/>
        <w:tab w:val="clear" w:pos="1701"/>
        <w:tab w:val="clear" w:pos="2268"/>
        <w:tab w:val="clear" w:pos="4536"/>
        <w:tab w:val="clear" w:pos="9072"/>
      </w:tabs>
      <w:spacing w:before="60"/>
      <w:jc w:val="center"/>
      <w:rPr>
        <w:sz w:val="20"/>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659130</wp:posOffset>
              </wp:positionH>
              <wp:positionV relativeFrom="paragraph">
                <wp:posOffset>100330</wp:posOffset>
              </wp:positionV>
              <wp:extent cx="4449445" cy="0"/>
              <wp:effectExtent l="11430" t="14605" r="6350" b="1397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49445"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6DAC7"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9pt,7.9pt" to="402.2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" strokecolor="navy" strokeweight="1pt"/>
          </w:pict>
        </mc:Fallback>
      </mc:AlternateContent>
    </w:r>
  </w:p>
  <w:p w:rsidR="008B44DE" w:rsidRDefault="008B44DE">
    <w:pPr>
      <w:pStyle w:val="Pieddepage"/>
      <w:rPr>
        <w:smallCaps/>
      </w:rPr>
    </w:pPr>
    <w:r>
      <w:tab/>
    </w:r>
    <w:r>
      <w:rPr>
        <w:smallCaps/>
      </w:rPr>
      <w:t>Bureau International de Métrologie Légale – 11, rue Turgot – F-75009 Paris – France</w:t>
    </w:r>
  </w:p>
  <w:p w:rsidR="008B44DE" w:rsidRPr="002629C6" w:rsidRDefault="008B44DE" w:rsidP="00E96F64">
    <w:pPr>
      <w:pStyle w:val="Pieddepage"/>
      <w:rPr>
        <w:smallCaps/>
        <w:lang w:val="en-GB"/>
      </w:rPr>
    </w:pPr>
    <w:r>
      <w:rPr>
        <w:smallCaps/>
      </w:rPr>
      <w:tab/>
    </w:r>
    <w:r w:rsidRPr="002629C6">
      <w:rPr>
        <w:smallCaps/>
        <w:lang w:val="en-GB"/>
      </w:rPr>
      <w:t>Tel. +33 (0)1 48 78 12 82 – Fax +33 (0)1 42 82 17 27</w:t>
    </w:r>
  </w:p>
  <w:p w:rsidR="008B44DE" w:rsidRPr="002629C6" w:rsidRDefault="008B44DE">
    <w:pPr>
      <w:pStyle w:val="Pieddepage"/>
      <w:rPr>
        <w:lang w:val="en-GB"/>
      </w:rPr>
    </w:pPr>
    <w:r w:rsidRPr="002629C6">
      <w:rPr>
        <w:lang w:val="en-GB"/>
      </w:rPr>
      <w:tab/>
      <w:t>biml@oiml.org – www.oiml.org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5E61" w:rsidRDefault="00F25E61">
      <w:r>
        <w:separator/>
      </w:r>
    </w:p>
  </w:footnote>
  <w:footnote w:type="continuationSeparator" w:id="0">
    <w:p w:rsidR="00F25E61" w:rsidRDefault="00F25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44DE" w:rsidRDefault="004C33EE">
    <w:pPr>
      <w:tabs>
        <w:tab w:val="clear" w:pos="567"/>
        <w:tab w:val="clear" w:pos="1701"/>
        <w:tab w:val="clear" w:pos="2268"/>
        <w:tab w:val="clear" w:pos="4536"/>
        <w:tab w:val="clear" w:pos="9072"/>
        <w:tab w:val="right" w:pos="9639"/>
      </w:tabs>
      <w:spacing w:before="0" w:line="360" w:lineRule="auto"/>
      <w:ind w:left="-567" w:right="567"/>
      <w:jc w:val="left"/>
      <w:rPr>
        <w:spacing w:val="6"/>
        <w:sz w:val="26"/>
      </w:rPr>
    </w:pPr>
    <w:r>
      <w:rPr>
        <w:noProof/>
        <w:sz w:val="20"/>
      </w:rPr>
      <w:drawing>
        <wp:anchor distT="0" distB="0" distL="114300" distR="114300" simplePos="0" relativeHeight="251659264" behindDoc="0" locked="0" layoutInCell="1" allowOverlap="1">
          <wp:simplePos x="0" y="0"/>
          <wp:positionH relativeFrom="column">
            <wp:posOffset>-342900</wp:posOffset>
          </wp:positionH>
          <wp:positionV relativeFrom="paragraph">
            <wp:posOffset>-104140</wp:posOffset>
          </wp:positionV>
          <wp:extent cx="824865" cy="710565"/>
          <wp:effectExtent l="0" t="0" r="0" b="0"/>
          <wp:wrapNone/>
          <wp:docPr id="10" name="Image 10" descr="blue 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blue tif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24865" cy="71056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spacing w:val="6"/>
        <w:sz w:val="26"/>
      </w:rPr>
      <mc:AlternateContent>
        <mc:Choice Requires="wps">
          <w:drawing>
            <wp:anchor distT="0" distB="0" distL="114300" distR="114300" simplePos="0" relativeHeight="251656192" behindDoc="0" locked="0" layoutInCell="1" allowOverlap="1">
              <wp:simplePos x="0" y="0"/>
              <wp:positionH relativeFrom="column">
                <wp:posOffset>715645</wp:posOffset>
              </wp:positionH>
              <wp:positionV relativeFrom="paragraph">
                <wp:posOffset>230505</wp:posOffset>
              </wp:positionV>
              <wp:extent cx="5401310" cy="0"/>
              <wp:effectExtent l="10795" t="11430" r="17145" b="1714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01310" cy="0"/>
                      </a:xfrm>
                      <a:prstGeom prst="line">
                        <a:avLst/>
                      </a:prstGeom>
                      <a:noFill/>
                      <a:ln w="1905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50BCBD" id="Line 2"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35pt,18.15pt" to="481.6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" strokecolor="navy" strokeweight="1.5pt"/>
          </w:pict>
        </mc:Fallback>
      </mc:AlternateContent>
    </w:r>
    <w:r w:rsidR="008B44DE">
      <w:rPr>
        <w:spacing w:val="6"/>
        <w:sz w:val="26"/>
      </w:rPr>
      <w:tab/>
      <w:t>Organisation Internationale de Métrologie Légale</w:t>
    </w:r>
  </w:p>
  <w:p w:rsidR="008B44DE" w:rsidRPr="002629C6" w:rsidRDefault="008B44DE">
    <w:pPr>
      <w:tabs>
        <w:tab w:val="clear" w:pos="567"/>
        <w:tab w:val="clear" w:pos="1701"/>
        <w:tab w:val="clear" w:pos="2268"/>
        <w:tab w:val="clear" w:pos="4536"/>
        <w:tab w:val="clear" w:pos="9072"/>
        <w:tab w:val="right" w:pos="9639"/>
      </w:tabs>
      <w:spacing w:before="0" w:line="360" w:lineRule="auto"/>
      <w:ind w:left="-567" w:right="567"/>
      <w:jc w:val="left"/>
      <w:rPr>
        <w:spacing w:val="6"/>
        <w:sz w:val="26"/>
      </w:rPr>
    </w:pPr>
    <w:r>
      <w:rPr>
        <w:spacing w:val="6"/>
        <w:sz w:val="26"/>
      </w:rPr>
      <w:tab/>
    </w:r>
    <w:r>
      <w:rPr>
        <w:spacing w:val="6"/>
        <w:sz w:val="26"/>
      </w:rPr>
      <w:tab/>
    </w:r>
    <w:r w:rsidRPr="002629C6">
      <w:rPr>
        <w:spacing w:val="6"/>
        <w:sz w:val="26"/>
      </w:rPr>
      <w:t>International Organization of Legal Metrology</w:t>
    </w:r>
  </w:p>
  <w:p w:rsidR="008B44DE" w:rsidRPr="002629C6" w:rsidRDefault="008B44DE">
    <w:pPr>
      <w:tabs>
        <w:tab w:val="clear" w:pos="567"/>
        <w:tab w:val="clear" w:pos="1701"/>
        <w:tab w:val="clear" w:pos="2268"/>
        <w:tab w:val="clear" w:pos="4536"/>
        <w:tab w:val="clear" w:pos="9072"/>
        <w:tab w:val="right" w:pos="9639"/>
      </w:tabs>
      <w:spacing w:before="0" w:line="360" w:lineRule="auto"/>
      <w:ind w:left="-567" w:right="567"/>
      <w:jc w:val="left"/>
      <w:rPr>
        <w:spacing w:val="6"/>
        <w:sz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629BD"/>
    <w:multiLevelType w:val="multilevel"/>
    <w:tmpl w:val="F64A2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204ADC"/>
    <w:multiLevelType w:val="hybridMultilevel"/>
    <w:tmpl w:val="172070C6"/>
    <w:lvl w:ilvl="0" w:tplc="B6EC1208">
      <w:start w:val="1"/>
      <w:numFmt w:val="bullet"/>
      <w:lvlText w:val=""/>
      <w:lvlJc w:val="left"/>
      <w:pPr>
        <w:tabs>
          <w:tab w:val="num" w:pos="720"/>
        </w:tabs>
        <w:ind w:left="720" w:hanging="360"/>
      </w:pPr>
      <w:rPr>
        <w:rFonts w:ascii="Wingdings" w:hAnsi="Wingdings" w:hint="default"/>
      </w:rPr>
    </w:lvl>
    <w:lvl w:ilvl="1" w:tplc="304C6424" w:tentative="1">
      <w:start w:val="1"/>
      <w:numFmt w:val="bullet"/>
      <w:lvlText w:val=""/>
      <w:lvlJc w:val="left"/>
      <w:pPr>
        <w:tabs>
          <w:tab w:val="num" w:pos="1440"/>
        </w:tabs>
        <w:ind w:left="1440" w:hanging="360"/>
      </w:pPr>
      <w:rPr>
        <w:rFonts w:ascii="Wingdings" w:hAnsi="Wingdings" w:hint="default"/>
      </w:rPr>
    </w:lvl>
    <w:lvl w:ilvl="2" w:tplc="0D8289C4" w:tentative="1">
      <w:start w:val="1"/>
      <w:numFmt w:val="bullet"/>
      <w:lvlText w:val=""/>
      <w:lvlJc w:val="left"/>
      <w:pPr>
        <w:tabs>
          <w:tab w:val="num" w:pos="2160"/>
        </w:tabs>
        <w:ind w:left="2160" w:hanging="360"/>
      </w:pPr>
      <w:rPr>
        <w:rFonts w:ascii="Wingdings" w:hAnsi="Wingdings" w:hint="default"/>
      </w:rPr>
    </w:lvl>
    <w:lvl w:ilvl="3" w:tplc="87B478BC" w:tentative="1">
      <w:start w:val="1"/>
      <w:numFmt w:val="bullet"/>
      <w:lvlText w:val=""/>
      <w:lvlJc w:val="left"/>
      <w:pPr>
        <w:tabs>
          <w:tab w:val="num" w:pos="2880"/>
        </w:tabs>
        <w:ind w:left="2880" w:hanging="360"/>
      </w:pPr>
      <w:rPr>
        <w:rFonts w:ascii="Wingdings" w:hAnsi="Wingdings" w:hint="default"/>
      </w:rPr>
    </w:lvl>
    <w:lvl w:ilvl="4" w:tplc="56C07F54" w:tentative="1">
      <w:start w:val="1"/>
      <w:numFmt w:val="bullet"/>
      <w:lvlText w:val=""/>
      <w:lvlJc w:val="left"/>
      <w:pPr>
        <w:tabs>
          <w:tab w:val="num" w:pos="3600"/>
        </w:tabs>
        <w:ind w:left="3600" w:hanging="360"/>
      </w:pPr>
      <w:rPr>
        <w:rFonts w:ascii="Wingdings" w:hAnsi="Wingdings" w:hint="default"/>
      </w:rPr>
    </w:lvl>
    <w:lvl w:ilvl="5" w:tplc="1A86E2D8" w:tentative="1">
      <w:start w:val="1"/>
      <w:numFmt w:val="bullet"/>
      <w:lvlText w:val=""/>
      <w:lvlJc w:val="left"/>
      <w:pPr>
        <w:tabs>
          <w:tab w:val="num" w:pos="4320"/>
        </w:tabs>
        <w:ind w:left="4320" w:hanging="360"/>
      </w:pPr>
      <w:rPr>
        <w:rFonts w:ascii="Wingdings" w:hAnsi="Wingdings" w:hint="default"/>
      </w:rPr>
    </w:lvl>
    <w:lvl w:ilvl="6" w:tplc="3BC07F02" w:tentative="1">
      <w:start w:val="1"/>
      <w:numFmt w:val="bullet"/>
      <w:lvlText w:val=""/>
      <w:lvlJc w:val="left"/>
      <w:pPr>
        <w:tabs>
          <w:tab w:val="num" w:pos="5040"/>
        </w:tabs>
        <w:ind w:left="5040" w:hanging="360"/>
      </w:pPr>
      <w:rPr>
        <w:rFonts w:ascii="Wingdings" w:hAnsi="Wingdings" w:hint="default"/>
      </w:rPr>
    </w:lvl>
    <w:lvl w:ilvl="7" w:tplc="DB644E94" w:tentative="1">
      <w:start w:val="1"/>
      <w:numFmt w:val="bullet"/>
      <w:lvlText w:val=""/>
      <w:lvlJc w:val="left"/>
      <w:pPr>
        <w:tabs>
          <w:tab w:val="num" w:pos="5760"/>
        </w:tabs>
        <w:ind w:left="5760" w:hanging="360"/>
      </w:pPr>
      <w:rPr>
        <w:rFonts w:ascii="Wingdings" w:hAnsi="Wingdings" w:hint="default"/>
      </w:rPr>
    </w:lvl>
    <w:lvl w:ilvl="8" w:tplc="113A2E4C"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CFB3AC4"/>
    <w:multiLevelType w:val="hybridMultilevel"/>
    <w:tmpl w:val="299464B2"/>
    <w:lvl w:ilvl="0" w:tplc="040C0001">
      <w:numFmt w:val="bullet"/>
      <w:lvlText w:val=""/>
      <w:lvlJc w:val="left"/>
      <w:pPr>
        <w:tabs>
          <w:tab w:val="num" w:pos="720"/>
        </w:tabs>
        <w:ind w:left="720"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9E765CF"/>
    <w:multiLevelType w:val="hybridMultilevel"/>
    <w:tmpl w:val="F8440996"/>
    <w:lvl w:ilvl="0" w:tplc="1D0CC688">
      <w:start w:val="1"/>
      <w:numFmt w:val="bullet"/>
      <w:lvlText w:val=""/>
      <w:lvlJc w:val="left"/>
      <w:pPr>
        <w:tabs>
          <w:tab w:val="num" w:pos="720"/>
        </w:tabs>
        <w:ind w:left="720" w:hanging="360"/>
      </w:pPr>
      <w:rPr>
        <w:rFonts w:ascii="Wingdings" w:hAnsi="Wingdings" w:hint="default"/>
      </w:rPr>
    </w:lvl>
    <w:lvl w:ilvl="1" w:tplc="F9283A4A" w:tentative="1">
      <w:start w:val="1"/>
      <w:numFmt w:val="bullet"/>
      <w:lvlText w:val=""/>
      <w:lvlJc w:val="left"/>
      <w:pPr>
        <w:tabs>
          <w:tab w:val="num" w:pos="1440"/>
        </w:tabs>
        <w:ind w:left="1440" w:hanging="360"/>
      </w:pPr>
      <w:rPr>
        <w:rFonts w:ascii="Wingdings" w:hAnsi="Wingdings" w:hint="default"/>
      </w:rPr>
    </w:lvl>
    <w:lvl w:ilvl="2" w:tplc="94B0939C" w:tentative="1">
      <w:start w:val="1"/>
      <w:numFmt w:val="bullet"/>
      <w:lvlText w:val=""/>
      <w:lvlJc w:val="left"/>
      <w:pPr>
        <w:tabs>
          <w:tab w:val="num" w:pos="2160"/>
        </w:tabs>
        <w:ind w:left="2160" w:hanging="360"/>
      </w:pPr>
      <w:rPr>
        <w:rFonts w:ascii="Wingdings" w:hAnsi="Wingdings" w:hint="default"/>
      </w:rPr>
    </w:lvl>
    <w:lvl w:ilvl="3" w:tplc="3D22C090" w:tentative="1">
      <w:start w:val="1"/>
      <w:numFmt w:val="bullet"/>
      <w:lvlText w:val=""/>
      <w:lvlJc w:val="left"/>
      <w:pPr>
        <w:tabs>
          <w:tab w:val="num" w:pos="2880"/>
        </w:tabs>
        <w:ind w:left="2880" w:hanging="360"/>
      </w:pPr>
      <w:rPr>
        <w:rFonts w:ascii="Wingdings" w:hAnsi="Wingdings" w:hint="default"/>
      </w:rPr>
    </w:lvl>
    <w:lvl w:ilvl="4" w:tplc="CF28E0A0" w:tentative="1">
      <w:start w:val="1"/>
      <w:numFmt w:val="bullet"/>
      <w:lvlText w:val=""/>
      <w:lvlJc w:val="left"/>
      <w:pPr>
        <w:tabs>
          <w:tab w:val="num" w:pos="3600"/>
        </w:tabs>
        <w:ind w:left="3600" w:hanging="360"/>
      </w:pPr>
      <w:rPr>
        <w:rFonts w:ascii="Wingdings" w:hAnsi="Wingdings" w:hint="default"/>
      </w:rPr>
    </w:lvl>
    <w:lvl w:ilvl="5" w:tplc="F86AC2B6" w:tentative="1">
      <w:start w:val="1"/>
      <w:numFmt w:val="bullet"/>
      <w:lvlText w:val=""/>
      <w:lvlJc w:val="left"/>
      <w:pPr>
        <w:tabs>
          <w:tab w:val="num" w:pos="4320"/>
        </w:tabs>
        <w:ind w:left="4320" w:hanging="360"/>
      </w:pPr>
      <w:rPr>
        <w:rFonts w:ascii="Wingdings" w:hAnsi="Wingdings" w:hint="default"/>
      </w:rPr>
    </w:lvl>
    <w:lvl w:ilvl="6" w:tplc="78DCF2F6" w:tentative="1">
      <w:start w:val="1"/>
      <w:numFmt w:val="bullet"/>
      <w:lvlText w:val=""/>
      <w:lvlJc w:val="left"/>
      <w:pPr>
        <w:tabs>
          <w:tab w:val="num" w:pos="5040"/>
        </w:tabs>
        <w:ind w:left="5040" w:hanging="360"/>
      </w:pPr>
      <w:rPr>
        <w:rFonts w:ascii="Wingdings" w:hAnsi="Wingdings" w:hint="default"/>
      </w:rPr>
    </w:lvl>
    <w:lvl w:ilvl="7" w:tplc="845ACF56" w:tentative="1">
      <w:start w:val="1"/>
      <w:numFmt w:val="bullet"/>
      <w:lvlText w:val=""/>
      <w:lvlJc w:val="left"/>
      <w:pPr>
        <w:tabs>
          <w:tab w:val="num" w:pos="5760"/>
        </w:tabs>
        <w:ind w:left="5760" w:hanging="360"/>
      </w:pPr>
      <w:rPr>
        <w:rFonts w:ascii="Wingdings" w:hAnsi="Wingdings" w:hint="default"/>
      </w:rPr>
    </w:lvl>
    <w:lvl w:ilvl="8" w:tplc="B720F16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DB6485B"/>
    <w:multiLevelType w:val="hybridMultilevel"/>
    <w:tmpl w:val="3550CEF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48627E3"/>
    <w:multiLevelType w:val="hybridMultilevel"/>
    <w:tmpl w:val="DB780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0"/>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fr-FR" w:vendorID="9" w:dllVersion="512" w:checkStyle="1"/>
  <w:activeWritingStyle w:appName="MSWord" w:lang="nl-NL" w:vendorID="1" w:dllVersion="512"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962"/>
    <w:rsid w:val="0001683B"/>
    <w:rsid w:val="00035521"/>
    <w:rsid w:val="00051085"/>
    <w:rsid w:val="00060357"/>
    <w:rsid w:val="00074286"/>
    <w:rsid w:val="00076635"/>
    <w:rsid w:val="0008765E"/>
    <w:rsid w:val="00097CEC"/>
    <w:rsid w:val="000B5E07"/>
    <w:rsid w:val="000E2EE8"/>
    <w:rsid w:val="000E4CAB"/>
    <w:rsid w:val="000F2E60"/>
    <w:rsid w:val="001043F5"/>
    <w:rsid w:val="00105186"/>
    <w:rsid w:val="001219ED"/>
    <w:rsid w:val="00132552"/>
    <w:rsid w:val="00141CEE"/>
    <w:rsid w:val="00167F28"/>
    <w:rsid w:val="001735FD"/>
    <w:rsid w:val="00182109"/>
    <w:rsid w:val="001973B9"/>
    <w:rsid w:val="001A4066"/>
    <w:rsid w:val="001C73D8"/>
    <w:rsid w:val="001D2BF6"/>
    <w:rsid w:val="001E3E5B"/>
    <w:rsid w:val="001F3632"/>
    <w:rsid w:val="00205270"/>
    <w:rsid w:val="002117F4"/>
    <w:rsid w:val="00225E7D"/>
    <w:rsid w:val="0023322A"/>
    <w:rsid w:val="00247105"/>
    <w:rsid w:val="0025351A"/>
    <w:rsid w:val="002629C6"/>
    <w:rsid w:val="002832D4"/>
    <w:rsid w:val="00292319"/>
    <w:rsid w:val="002968C5"/>
    <w:rsid w:val="002B1FE2"/>
    <w:rsid w:val="002B22F5"/>
    <w:rsid w:val="002C7F06"/>
    <w:rsid w:val="002D04A9"/>
    <w:rsid w:val="002D56ED"/>
    <w:rsid w:val="002D7640"/>
    <w:rsid w:val="002E1EDC"/>
    <w:rsid w:val="002F6CF9"/>
    <w:rsid w:val="002F6FF5"/>
    <w:rsid w:val="00302899"/>
    <w:rsid w:val="00315257"/>
    <w:rsid w:val="00315B62"/>
    <w:rsid w:val="00321E43"/>
    <w:rsid w:val="00332EF9"/>
    <w:rsid w:val="003432DD"/>
    <w:rsid w:val="00363950"/>
    <w:rsid w:val="00390CFF"/>
    <w:rsid w:val="00395A76"/>
    <w:rsid w:val="003A1687"/>
    <w:rsid w:val="003A2933"/>
    <w:rsid w:val="003B598C"/>
    <w:rsid w:val="003C7AFF"/>
    <w:rsid w:val="003E6962"/>
    <w:rsid w:val="003F75C9"/>
    <w:rsid w:val="00401FD1"/>
    <w:rsid w:val="00430614"/>
    <w:rsid w:val="00432F33"/>
    <w:rsid w:val="00434D54"/>
    <w:rsid w:val="00446DFD"/>
    <w:rsid w:val="00464803"/>
    <w:rsid w:val="004757B2"/>
    <w:rsid w:val="004802B7"/>
    <w:rsid w:val="00484070"/>
    <w:rsid w:val="004900D9"/>
    <w:rsid w:val="0049626E"/>
    <w:rsid w:val="004B41E9"/>
    <w:rsid w:val="004B5EFE"/>
    <w:rsid w:val="004B63C2"/>
    <w:rsid w:val="004C1408"/>
    <w:rsid w:val="004C33EE"/>
    <w:rsid w:val="004C5470"/>
    <w:rsid w:val="004D6C79"/>
    <w:rsid w:val="004E066F"/>
    <w:rsid w:val="004E40D8"/>
    <w:rsid w:val="004E6EE7"/>
    <w:rsid w:val="004F0B4E"/>
    <w:rsid w:val="004F7525"/>
    <w:rsid w:val="005464AB"/>
    <w:rsid w:val="0057087D"/>
    <w:rsid w:val="00583218"/>
    <w:rsid w:val="005858E6"/>
    <w:rsid w:val="005A1C3A"/>
    <w:rsid w:val="005A4DFC"/>
    <w:rsid w:val="005B4204"/>
    <w:rsid w:val="005B7E2C"/>
    <w:rsid w:val="005D6379"/>
    <w:rsid w:val="005D6B5E"/>
    <w:rsid w:val="005F7EBD"/>
    <w:rsid w:val="00600FB3"/>
    <w:rsid w:val="00603BA0"/>
    <w:rsid w:val="00604717"/>
    <w:rsid w:val="0062522D"/>
    <w:rsid w:val="006342B0"/>
    <w:rsid w:val="00640EBC"/>
    <w:rsid w:val="006448F8"/>
    <w:rsid w:val="006457C1"/>
    <w:rsid w:val="006526AA"/>
    <w:rsid w:val="0065552D"/>
    <w:rsid w:val="00664118"/>
    <w:rsid w:val="006642FB"/>
    <w:rsid w:val="006766AB"/>
    <w:rsid w:val="006827A6"/>
    <w:rsid w:val="00682B21"/>
    <w:rsid w:val="00683B89"/>
    <w:rsid w:val="00691A1C"/>
    <w:rsid w:val="006B0C76"/>
    <w:rsid w:val="006D2E3E"/>
    <w:rsid w:val="006D395C"/>
    <w:rsid w:val="00702CF1"/>
    <w:rsid w:val="007201FD"/>
    <w:rsid w:val="00751AED"/>
    <w:rsid w:val="00754646"/>
    <w:rsid w:val="00784B5A"/>
    <w:rsid w:val="007B425F"/>
    <w:rsid w:val="007B7778"/>
    <w:rsid w:val="007D0013"/>
    <w:rsid w:val="007E1B8F"/>
    <w:rsid w:val="007E2701"/>
    <w:rsid w:val="007F76B3"/>
    <w:rsid w:val="00804329"/>
    <w:rsid w:val="008321CB"/>
    <w:rsid w:val="00832B72"/>
    <w:rsid w:val="00837CC3"/>
    <w:rsid w:val="00851324"/>
    <w:rsid w:val="00852788"/>
    <w:rsid w:val="00861F0A"/>
    <w:rsid w:val="008631D8"/>
    <w:rsid w:val="00863C1E"/>
    <w:rsid w:val="00883EA0"/>
    <w:rsid w:val="00885B51"/>
    <w:rsid w:val="00892CCA"/>
    <w:rsid w:val="008959D7"/>
    <w:rsid w:val="00897F51"/>
    <w:rsid w:val="008B03B4"/>
    <w:rsid w:val="008B44DE"/>
    <w:rsid w:val="008E641F"/>
    <w:rsid w:val="008E76E4"/>
    <w:rsid w:val="00900975"/>
    <w:rsid w:val="0090580F"/>
    <w:rsid w:val="009060C2"/>
    <w:rsid w:val="00915111"/>
    <w:rsid w:val="00915D87"/>
    <w:rsid w:val="00935B88"/>
    <w:rsid w:val="00981406"/>
    <w:rsid w:val="009948A4"/>
    <w:rsid w:val="009B6AB0"/>
    <w:rsid w:val="009C7761"/>
    <w:rsid w:val="009D26BE"/>
    <w:rsid w:val="009D4751"/>
    <w:rsid w:val="009E1326"/>
    <w:rsid w:val="009F2B46"/>
    <w:rsid w:val="00A0197F"/>
    <w:rsid w:val="00A01EF8"/>
    <w:rsid w:val="00A03594"/>
    <w:rsid w:val="00A03DF5"/>
    <w:rsid w:val="00A07285"/>
    <w:rsid w:val="00A07DF4"/>
    <w:rsid w:val="00A453BB"/>
    <w:rsid w:val="00A53A89"/>
    <w:rsid w:val="00A776F2"/>
    <w:rsid w:val="00A864B9"/>
    <w:rsid w:val="00A900B8"/>
    <w:rsid w:val="00A90F49"/>
    <w:rsid w:val="00AA1DE7"/>
    <w:rsid w:val="00AC1B1A"/>
    <w:rsid w:val="00AE4439"/>
    <w:rsid w:val="00AF7B3A"/>
    <w:rsid w:val="00B05DF1"/>
    <w:rsid w:val="00B0621C"/>
    <w:rsid w:val="00B37DDA"/>
    <w:rsid w:val="00B44EF3"/>
    <w:rsid w:val="00B4746D"/>
    <w:rsid w:val="00B65F41"/>
    <w:rsid w:val="00B936C1"/>
    <w:rsid w:val="00B94D2F"/>
    <w:rsid w:val="00BA2152"/>
    <w:rsid w:val="00BB39D5"/>
    <w:rsid w:val="00BE4018"/>
    <w:rsid w:val="00BE636B"/>
    <w:rsid w:val="00C005B0"/>
    <w:rsid w:val="00C17D47"/>
    <w:rsid w:val="00C45B1A"/>
    <w:rsid w:val="00C4738E"/>
    <w:rsid w:val="00C6129D"/>
    <w:rsid w:val="00C613E7"/>
    <w:rsid w:val="00CA0FB4"/>
    <w:rsid w:val="00CA207E"/>
    <w:rsid w:val="00CA7969"/>
    <w:rsid w:val="00CE0054"/>
    <w:rsid w:val="00CE6D42"/>
    <w:rsid w:val="00D101A0"/>
    <w:rsid w:val="00D36ADC"/>
    <w:rsid w:val="00D47A96"/>
    <w:rsid w:val="00D53F7B"/>
    <w:rsid w:val="00D7087E"/>
    <w:rsid w:val="00D73233"/>
    <w:rsid w:val="00D75056"/>
    <w:rsid w:val="00D8207F"/>
    <w:rsid w:val="00D870F2"/>
    <w:rsid w:val="00DB0394"/>
    <w:rsid w:val="00DC3D5F"/>
    <w:rsid w:val="00DE06EA"/>
    <w:rsid w:val="00DE1500"/>
    <w:rsid w:val="00DE4D75"/>
    <w:rsid w:val="00DE6F26"/>
    <w:rsid w:val="00E144B0"/>
    <w:rsid w:val="00E2386E"/>
    <w:rsid w:val="00E328E0"/>
    <w:rsid w:val="00E54537"/>
    <w:rsid w:val="00E5626A"/>
    <w:rsid w:val="00E720BE"/>
    <w:rsid w:val="00E75EF8"/>
    <w:rsid w:val="00E904DB"/>
    <w:rsid w:val="00E964C2"/>
    <w:rsid w:val="00E96F64"/>
    <w:rsid w:val="00EB1785"/>
    <w:rsid w:val="00EB2AE6"/>
    <w:rsid w:val="00EB455A"/>
    <w:rsid w:val="00EC0DE7"/>
    <w:rsid w:val="00EC1D53"/>
    <w:rsid w:val="00EC53BE"/>
    <w:rsid w:val="00ED09FC"/>
    <w:rsid w:val="00ED1B7B"/>
    <w:rsid w:val="00F010E8"/>
    <w:rsid w:val="00F24AF0"/>
    <w:rsid w:val="00F25E61"/>
    <w:rsid w:val="00F41050"/>
    <w:rsid w:val="00F5372D"/>
    <w:rsid w:val="00F91E37"/>
    <w:rsid w:val="00FB2DFB"/>
    <w:rsid w:val="00FB566A"/>
    <w:rsid w:val="00FD1AED"/>
    <w:rsid w:val="00FE1DE6"/>
    <w:rsid w:val="00FF0F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422E95-B2BF-4BAD-AF79-0B39AE391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tabs>
        <w:tab w:val="left" w:pos="567"/>
        <w:tab w:val="left" w:pos="1134"/>
        <w:tab w:val="left" w:pos="1701"/>
        <w:tab w:val="left" w:pos="2268"/>
        <w:tab w:val="center" w:pos="4536"/>
        <w:tab w:val="right" w:pos="9072"/>
      </w:tabs>
      <w:spacing w:before="240"/>
      <w:jc w:val="both"/>
    </w:pPr>
    <w:rPr>
      <w:sz w:val="22"/>
      <w:szCs w:val="24"/>
    </w:rPr>
  </w:style>
  <w:style w:type="paragraph" w:styleId="Titre1">
    <w:name w:val="heading 1"/>
    <w:basedOn w:val="Normal"/>
    <w:next w:val="Normal"/>
    <w:qFormat/>
    <w:pPr>
      <w:keepNext/>
      <w:spacing w:before="600"/>
      <w:ind w:left="567" w:hanging="567"/>
      <w:jc w:val="left"/>
      <w:outlineLvl w:val="0"/>
    </w:pPr>
    <w:rPr>
      <w:rFonts w:cs="Arial"/>
      <w:b/>
      <w:bCs/>
      <w:caps/>
      <w:szCs w:val="32"/>
    </w:rPr>
  </w:style>
  <w:style w:type="paragraph" w:styleId="Titre2">
    <w:name w:val="heading 2"/>
    <w:basedOn w:val="Normal"/>
    <w:next w:val="Normal"/>
    <w:qFormat/>
    <w:pPr>
      <w:keepNext/>
      <w:spacing w:before="480"/>
      <w:ind w:left="567" w:hanging="567"/>
      <w:jc w:val="left"/>
      <w:outlineLvl w:val="1"/>
    </w:pPr>
    <w:rPr>
      <w:rFonts w:cs="Arial"/>
      <w:b/>
      <w:bCs/>
      <w:iCs/>
      <w:smallCaps/>
      <w:szCs w:val="28"/>
    </w:rPr>
  </w:style>
  <w:style w:type="paragraph" w:styleId="Titre3">
    <w:name w:val="heading 3"/>
    <w:basedOn w:val="Normal"/>
    <w:next w:val="Normal"/>
    <w:qFormat/>
    <w:pPr>
      <w:keepNext/>
      <w:spacing w:before="360"/>
      <w:ind w:left="567" w:hanging="567"/>
      <w:jc w:val="left"/>
      <w:outlineLvl w:val="2"/>
    </w:pPr>
    <w:rPr>
      <w:rFonts w:cs="Arial"/>
      <w:b/>
      <w:bCs/>
      <w:szCs w:val="26"/>
    </w:rPr>
  </w:style>
  <w:style w:type="paragraph" w:styleId="Titre4">
    <w:name w:val="heading 4"/>
    <w:basedOn w:val="Normal"/>
    <w:next w:val="Normal"/>
    <w:qFormat/>
    <w:pPr>
      <w:keepNext/>
      <w:ind w:left="567" w:hanging="567"/>
      <w:jc w:val="left"/>
      <w:outlineLvl w:val="3"/>
    </w:pPr>
    <w:rPr>
      <w:bCs/>
      <w:szCs w:val="28"/>
      <w:u w:val="single"/>
    </w:rPr>
  </w:style>
  <w:style w:type="paragraph" w:styleId="Titre5">
    <w:name w:val="heading 5"/>
    <w:basedOn w:val="Normal"/>
    <w:next w:val="Normal"/>
    <w:qFormat/>
    <w:pPr>
      <w:keepNext/>
      <w:jc w:val="left"/>
      <w:outlineLvl w:val="4"/>
    </w:pPr>
    <w:rPr>
      <w:b/>
      <w:bCs/>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dresse">
    <w:name w:val="Adresse"/>
    <w:basedOn w:val="Normal"/>
    <w:pPr>
      <w:spacing w:before="0"/>
    </w:pPr>
    <w:rPr>
      <w:sz w:val="20"/>
    </w:rPr>
  </w:style>
  <w:style w:type="paragraph" w:customStyle="1" w:styleId="Titre0">
    <w:name w:val="Titre 0"/>
    <w:basedOn w:val="Normal"/>
    <w:next w:val="Normal"/>
    <w:pPr>
      <w:spacing w:before="0"/>
      <w:jc w:val="center"/>
    </w:pPr>
    <w:rPr>
      <w:b/>
      <w:sz w:val="24"/>
    </w:rPr>
  </w:style>
  <w:style w:type="paragraph" w:customStyle="1" w:styleId="Tiret0">
    <w:name w:val="Tiret 0"/>
    <w:basedOn w:val="Normal"/>
    <w:pPr>
      <w:spacing w:before="160"/>
      <w:ind w:left="567" w:hanging="567"/>
    </w:pPr>
  </w:style>
  <w:style w:type="paragraph" w:customStyle="1" w:styleId="Tiret1">
    <w:name w:val="Tiret 1"/>
    <w:basedOn w:val="Normal"/>
    <w:pPr>
      <w:spacing w:before="160"/>
      <w:ind w:left="1134" w:hanging="567"/>
    </w:pPr>
  </w:style>
  <w:style w:type="paragraph" w:customStyle="1" w:styleId="Tiret2">
    <w:name w:val="Tiret 2"/>
    <w:basedOn w:val="Normal"/>
    <w:pPr>
      <w:spacing w:before="160"/>
      <w:ind w:left="1701" w:hanging="567"/>
    </w:pPr>
  </w:style>
  <w:style w:type="paragraph" w:styleId="Signature">
    <w:name w:val="Signature"/>
    <w:basedOn w:val="Normal"/>
    <w:pPr>
      <w:tabs>
        <w:tab w:val="clear" w:pos="567"/>
        <w:tab w:val="clear" w:pos="1134"/>
        <w:tab w:val="clear" w:pos="1701"/>
        <w:tab w:val="clear" w:pos="2268"/>
        <w:tab w:val="clear" w:pos="4536"/>
        <w:tab w:val="clear" w:pos="9072"/>
        <w:tab w:val="center" w:pos="5670"/>
      </w:tabs>
      <w:spacing w:before="0"/>
      <w:jc w:val="left"/>
    </w:pPr>
  </w:style>
  <w:style w:type="paragraph" w:customStyle="1" w:styleId="Tableau">
    <w:name w:val="Tableau"/>
    <w:basedOn w:val="Normal"/>
    <w:pPr>
      <w:tabs>
        <w:tab w:val="clear" w:pos="1701"/>
        <w:tab w:val="clear" w:pos="2268"/>
        <w:tab w:val="clear" w:pos="4536"/>
        <w:tab w:val="clear" w:pos="9072"/>
        <w:tab w:val="left" w:pos="284"/>
        <w:tab w:val="left" w:pos="851"/>
        <w:tab w:val="left" w:pos="1418"/>
      </w:tabs>
      <w:spacing w:before="60"/>
      <w:jc w:val="left"/>
    </w:pPr>
    <w:rPr>
      <w:sz w:val="20"/>
    </w:rPr>
  </w:style>
  <w:style w:type="paragraph" w:styleId="En-tte">
    <w:name w:val="header"/>
    <w:basedOn w:val="Normal"/>
    <w:pPr>
      <w:tabs>
        <w:tab w:val="clear" w:pos="567"/>
        <w:tab w:val="clear" w:pos="1134"/>
        <w:tab w:val="clear" w:pos="1701"/>
        <w:tab w:val="clear" w:pos="2268"/>
      </w:tabs>
    </w:pPr>
  </w:style>
  <w:style w:type="paragraph" w:styleId="Pieddepage">
    <w:name w:val="footer"/>
    <w:basedOn w:val="Normal"/>
    <w:pPr>
      <w:tabs>
        <w:tab w:val="clear" w:pos="567"/>
        <w:tab w:val="clear" w:pos="1134"/>
        <w:tab w:val="clear" w:pos="1701"/>
        <w:tab w:val="clear" w:pos="2268"/>
      </w:tabs>
      <w:spacing w:before="60"/>
    </w:pPr>
    <w:rPr>
      <w:sz w:val="18"/>
    </w:rPr>
  </w:style>
  <w:style w:type="character" w:styleId="Numrodepage">
    <w:name w:val="page number"/>
    <w:basedOn w:val="Policepardfaut"/>
  </w:style>
  <w:style w:type="character" w:styleId="Lienhypertexte">
    <w:name w:val="Hyperlink"/>
    <w:rsid w:val="004B41E9"/>
    <w:rPr>
      <w:color w:val="0000FF"/>
      <w:u w:val="single"/>
    </w:rPr>
  </w:style>
  <w:style w:type="paragraph" w:styleId="Textedebulles">
    <w:name w:val="Balloon Text"/>
    <w:basedOn w:val="Normal"/>
    <w:semiHidden/>
    <w:rsid w:val="00FB2DFB"/>
    <w:rPr>
      <w:rFonts w:ascii="Tahoma" w:hAnsi="Tahoma" w:cs="Tahoma"/>
      <w:sz w:val="16"/>
      <w:szCs w:val="16"/>
    </w:rPr>
  </w:style>
  <w:style w:type="paragraph" w:customStyle="1" w:styleId="global">
    <w:name w:val="global"/>
    <w:basedOn w:val="Normal"/>
    <w:rsid w:val="001735FD"/>
    <w:pPr>
      <w:tabs>
        <w:tab w:val="clear" w:pos="567"/>
        <w:tab w:val="clear" w:pos="1134"/>
        <w:tab w:val="clear" w:pos="1701"/>
        <w:tab w:val="clear" w:pos="2268"/>
        <w:tab w:val="clear" w:pos="4536"/>
        <w:tab w:val="clear" w:pos="9072"/>
      </w:tabs>
      <w:spacing w:before="100" w:beforeAutospacing="1" w:after="100" w:afterAutospacing="1"/>
      <w:jc w:val="left"/>
    </w:pPr>
    <w:rPr>
      <w:sz w:val="24"/>
    </w:rPr>
  </w:style>
  <w:style w:type="paragraph" w:styleId="Notedebasdepage">
    <w:name w:val="footnote text"/>
    <w:basedOn w:val="Normal"/>
    <w:link w:val="NotedebasdepageCar"/>
    <w:unhideWhenUsed/>
    <w:rsid w:val="00A03594"/>
    <w:pPr>
      <w:tabs>
        <w:tab w:val="clear" w:pos="567"/>
        <w:tab w:val="clear" w:pos="1134"/>
        <w:tab w:val="clear" w:pos="1701"/>
        <w:tab w:val="clear" w:pos="2268"/>
        <w:tab w:val="clear" w:pos="4536"/>
        <w:tab w:val="clear" w:pos="9072"/>
      </w:tabs>
      <w:spacing w:before="0"/>
    </w:pPr>
    <w:rPr>
      <w:rFonts w:ascii="Cambria" w:hAnsi="Cambria"/>
      <w:sz w:val="20"/>
      <w:szCs w:val="20"/>
      <w:lang w:val="en-US" w:eastAsia="en-GB"/>
    </w:rPr>
  </w:style>
  <w:style w:type="character" w:customStyle="1" w:styleId="NotedebasdepageCar">
    <w:name w:val="Note de bas de page Car"/>
    <w:link w:val="Notedebasdepage"/>
    <w:rsid w:val="00A03594"/>
    <w:rPr>
      <w:rFonts w:ascii="Cambria" w:hAnsi="Cambria"/>
      <w:lang w:val="en-US" w:eastAsia="en-GB"/>
    </w:rPr>
  </w:style>
  <w:style w:type="paragraph" w:customStyle="1" w:styleId="Default">
    <w:name w:val="Default"/>
    <w:rsid w:val="0057087D"/>
    <w:pPr>
      <w:autoSpaceDE w:val="0"/>
      <w:autoSpaceDN w:val="0"/>
      <w:adjustRightInd w:val="0"/>
    </w:pPr>
    <w:rPr>
      <w:rFonts w:eastAsia="Calibri"/>
      <w:color w:val="000000"/>
      <w:sz w:val="24"/>
      <w:szCs w:val="24"/>
      <w:lang w:val="en-US" w:eastAsia="en-US" w:bidi="km-KH"/>
    </w:rPr>
  </w:style>
  <w:style w:type="paragraph" w:styleId="Paragraphedeliste">
    <w:name w:val="List Paragraph"/>
    <w:basedOn w:val="Normal"/>
    <w:uiPriority w:val="34"/>
    <w:qFormat/>
    <w:rsid w:val="00935B88"/>
    <w:pPr>
      <w:tabs>
        <w:tab w:val="clear" w:pos="567"/>
        <w:tab w:val="clear" w:pos="1134"/>
        <w:tab w:val="clear" w:pos="1701"/>
        <w:tab w:val="clear" w:pos="2268"/>
        <w:tab w:val="clear" w:pos="4536"/>
        <w:tab w:val="clear" w:pos="9072"/>
      </w:tabs>
      <w:spacing w:before="0"/>
      <w:ind w:left="720"/>
      <w:contextualSpacing/>
      <w:jc w:val="left"/>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29707">
      <w:bodyDiv w:val="1"/>
      <w:marLeft w:val="0"/>
      <w:marRight w:val="0"/>
      <w:marTop w:val="0"/>
      <w:marBottom w:val="0"/>
      <w:divBdr>
        <w:top w:val="none" w:sz="0" w:space="0" w:color="auto"/>
        <w:left w:val="none" w:sz="0" w:space="0" w:color="auto"/>
        <w:bottom w:val="none" w:sz="0" w:space="0" w:color="auto"/>
        <w:right w:val="none" w:sz="0" w:space="0" w:color="auto"/>
      </w:divBdr>
      <w:divsChild>
        <w:div w:id="1751661749">
          <w:marLeft w:val="547"/>
          <w:marRight w:val="0"/>
          <w:marTop w:val="77"/>
          <w:marBottom w:val="0"/>
          <w:divBdr>
            <w:top w:val="none" w:sz="0" w:space="0" w:color="auto"/>
            <w:left w:val="none" w:sz="0" w:space="0" w:color="auto"/>
            <w:bottom w:val="none" w:sz="0" w:space="0" w:color="auto"/>
            <w:right w:val="none" w:sz="0" w:space="0" w:color="auto"/>
          </w:divBdr>
        </w:div>
      </w:divsChild>
    </w:div>
    <w:div w:id="1213151369">
      <w:bodyDiv w:val="1"/>
      <w:marLeft w:val="0"/>
      <w:marRight w:val="0"/>
      <w:marTop w:val="0"/>
      <w:marBottom w:val="0"/>
      <w:divBdr>
        <w:top w:val="none" w:sz="0" w:space="0" w:color="auto"/>
        <w:left w:val="none" w:sz="0" w:space="0" w:color="auto"/>
        <w:bottom w:val="none" w:sz="0" w:space="0" w:color="auto"/>
        <w:right w:val="none" w:sz="0" w:space="0" w:color="auto"/>
      </w:divBdr>
      <w:divsChild>
        <w:div w:id="952901689">
          <w:marLeft w:val="547"/>
          <w:marRight w:val="0"/>
          <w:marTop w:val="24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sitsaudi.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isitsaudi.com"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visitsaudi.com/en/plan-your-trip/visa-regulations"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p\Application%20Data\Microsoft\Mod&#232;les\Entete%20logo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Entete logo2.dot</Template>
  <TotalTime>37</TotalTime>
  <Pages>2</Pages>
  <Words>573</Words>
  <Characters>3155</Characters>
  <Application>Microsoft Office Word</Application>
  <DocSecurity>0</DocSecurity>
  <Lines>26</Lines>
  <Paragraphs>7</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Bureau International de Métrologie Légale</vt:lpstr>
      <vt:lpstr>Bureau International de Métrologie Légale</vt:lpstr>
    </vt:vector>
  </TitlesOfParts>
  <Company/>
  <LinksUpToDate>false</LinksUpToDate>
  <CharactersWithSpaces>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Bureau International de Métrologie Légale</dc:title>
  <dc:subject/>
  <dc:creator>Test 999</dc:creator>
  <cp:keywords/>
  <dc:description/>
  <cp:lastModifiedBy>Patricia Saint-Germain</cp:lastModifiedBy>
  <cp:revision>16</cp:revision>
  <cp:lastPrinted>2016-04-25T13:35:00Z</cp:lastPrinted>
  <dcterms:created xsi:type="dcterms:W3CDTF">2025-03-25T11:25:00Z</dcterms:created>
  <dcterms:modified xsi:type="dcterms:W3CDTF">2025-04-02T06:30:00Z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-308117935</vt:i4>
  </property>
  <property fmtid="{D5CDD505-2E9C-101B-9397-08002B2CF9AE}" pid="3" name="_NewReviewCycle">
    <vt:lpwstr/>
  </property>
  <property fmtid="{D5CDD505-2E9C-101B-9397-08002B2CF9AE}" pid="4" name="_EmailSubject">
    <vt:lpwstr>Cape Town letter of invitation for Member States</vt:lpwstr>
  </property>
  <property fmtid="{D5CDD505-2E9C-101B-9397-08002B2CF9AE}" pid="5" name="_AuthorEmail">
    <vt:lpwstr>Johnston.Alan@ic.gc.ca</vt:lpwstr>
  </property>
  <property fmtid="{D5CDD505-2E9C-101B-9397-08002B2CF9AE}" pid="6" name="_AuthorEmailDisplayName">
    <vt:lpwstr>Johnston, Alan: LMT</vt:lpwstr>
  </property>
  <property fmtid="{D5CDD505-2E9C-101B-9397-08002B2CF9AE}" pid="7" name="_ReviewingToolsShownOnce">
    <vt:lpwstr/>
  </property>
</Properties>
</file>